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5" w:type="dxa"/>
        <w:jc w:val="center"/>
        <w:tblLayout w:type="fixed"/>
        <w:tblLook w:val="04A0" w:firstRow="1" w:lastRow="0" w:firstColumn="1" w:lastColumn="0" w:noHBand="0" w:noVBand="1"/>
      </w:tblPr>
      <w:tblGrid>
        <w:gridCol w:w="3369"/>
        <w:gridCol w:w="5706"/>
      </w:tblGrid>
      <w:tr w:rsidR="00E30519" w14:paraId="6BE4D196" w14:textId="77777777">
        <w:trPr>
          <w:trHeight w:val="982"/>
          <w:jc w:val="center"/>
        </w:trPr>
        <w:tc>
          <w:tcPr>
            <w:tcW w:w="3368" w:type="dxa"/>
            <w:hideMark/>
          </w:tcPr>
          <w:p w14:paraId="56BF2DD3" w14:textId="77777777" w:rsidR="00E30519" w:rsidRDefault="00000000">
            <w:pPr>
              <w:pStyle w:val="Heading2"/>
              <w:jc w:val="center"/>
              <w:rPr>
                <w:rFonts w:ascii="Times New Roman" w:eastAsiaTheme="minorEastAsia" w:hAnsi="Times New Roman"/>
                <w:b w:val="0"/>
                <w:szCs w:val="26"/>
              </w:rPr>
            </w:pPr>
            <w:r>
              <w:rPr>
                <w:rFonts w:ascii="Times New Roman" w:eastAsiaTheme="minorEastAsia" w:hAnsi="Times New Roman"/>
                <w:b w:val="0"/>
                <w:szCs w:val="26"/>
              </w:rPr>
              <w:t>UBND TỈNH ĐIỆN BIÊN</w:t>
            </w:r>
          </w:p>
          <w:p w14:paraId="7F4DD0BD" w14:textId="77777777" w:rsidR="00E30519" w:rsidRDefault="00000000">
            <w:pPr>
              <w:jc w:val="center"/>
              <w:rPr>
                <w:b/>
              </w:rPr>
            </w:pPr>
            <w:r>
              <w:rPr>
                <w:noProof/>
                <w:lang w:bidi="lo-LA"/>
              </w:rPr>
              <mc:AlternateContent>
                <mc:Choice Requires="wps">
                  <w:drawing>
                    <wp:anchor distT="0" distB="0" distL="114300" distR="114300" simplePos="0" relativeHeight="251661312" behindDoc="0" locked="0" layoutInCell="1" allowOverlap="1" wp14:anchorId="6E554E64" wp14:editId="59AD438B">
                      <wp:simplePos x="0" y="0"/>
                      <wp:positionH relativeFrom="column">
                        <wp:posOffset>508635</wp:posOffset>
                      </wp:positionH>
                      <wp:positionV relativeFrom="paragraph">
                        <wp:posOffset>192405</wp:posOffset>
                      </wp:positionV>
                      <wp:extent cx="914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B4164"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15.15pt" to="112.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"/>
                  </w:pict>
                </mc:Fallback>
              </mc:AlternateContent>
            </w:r>
            <w:r>
              <w:rPr>
                <w:b/>
                <w:sz w:val="26"/>
                <w:szCs w:val="26"/>
              </w:rPr>
              <w:t>SỞ CÔNG THƯƠNG</w:t>
            </w:r>
          </w:p>
          <w:p w14:paraId="674DE1BD" w14:textId="22E718B0" w:rsidR="00E30519" w:rsidRDefault="00000000">
            <w:pPr>
              <w:spacing w:before="200" w:after="120"/>
              <w:jc w:val="center"/>
              <w:rPr>
                <w:sz w:val="26"/>
                <w:szCs w:val="26"/>
              </w:rPr>
            </w:pPr>
            <w:r>
              <w:rPr>
                <w:sz w:val="26"/>
                <w:szCs w:val="26"/>
              </w:rPr>
              <w:t xml:space="preserve">Số: </w:t>
            </w:r>
            <w:r w:rsidR="00A83393">
              <w:rPr>
                <w:sz w:val="26"/>
                <w:szCs w:val="26"/>
              </w:rPr>
              <w:t>2474</w:t>
            </w:r>
            <w:r>
              <w:rPr>
                <w:sz w:val="26"/>
                <w:szCs w:val="26"/>
              </w:rPr>
              <w:t>/BC-SCT</w:t>
            </w:r>
          </w:p>
        </w:tc>
        <w:tc>
          <w:tcPr>
            <w:tcW w:w="5704" w:type="dxa"/>
            <w:hideMark/>
          </w:tcPr>
          <w:p w14:paraId="31D9EBE6" w14:textId="77777777" w:rsidR="00E30519" w:rsidRDefault="00000000">
            <w:pPr>
              <w:pStyle w:val="Heading1"/>
              <w:rPr>
                <w:rFonts w:ascii="Times New Roman" w:eastAsiaTheme="minorEastAsia" w:hAnsi="Times New Roman"/>
                <w:bCs w:val="0"/>
                <w:szCs w:val="26"/>
              </w:rPr>
            </w:pPr>
            <w:r>
              <w:rPr>
                <w:rFonts w:ascii="Times New Roman" w:eastAsiaTheme="minorEastAsia" w:hAnsi="Times New Roman"/>
                <w:bCs w:val="0"/>
                <w:szCs w:val="26"/>
              </w:rPr>
              <w:t>CỘNG HOÀ XÃ HỘI CHỦ NGHĨA VIỆT NAM</w:t>
            </w:r>
          </w:p>
          <w:p w14:paraId="103BA109" w14:textId="77777777" w:rsidR="00E30519" w:rsidRDefault="00000000">
            <w:pPr>
              <w:jc w:val="center"/>
              <w:rPr>
                <w:b/>
              </w:rPr>
            </w:pPr>
            <w:r>
              <w:rPr>
                <w:b/>
              </w:rPr>
              <w:t>Độc lập - Tự do - Hạnh phúc</w:t>
            </w:r>
          </w:p>
          <w:p w14:paraId="5A9D9EE0" w14:textId="576C3C94" w:rsidR="00E30519" w:rsidRDefault="00000000">
            <w:pPr>
              <w:spacing w:before="200" w:after="120"/>
              <w:jc w:val="center"/>
              <w:rPr>
                <w:i/>
              </w:rPr>
            </w:pPr>
            <w:r>
              <w:rPr>
                <w:noProof/>
                <w:lang w:bidi="lo-LA"/>
              </w:rPr>
              <mc:AlternateContent>
                <mc:Choice Requires="wps">
                  <w:drawing>
                    <wp:anchor distT="0" distB="0" distL="114300" distR="114300" simplePos="0" relativeHeight="251662336" behindDoc="0" locked="0" layoutInCell="1" allowOverlap="1" wp14:anchorId="67051704" wp14:editId="4950E765">
                      <wp:simplePos x="0" y="0"/>
                      <wp:positionH relativeFrom="column">
                        <wp:posOffset>747395</wp:posOffset>
                      </wp:positionH>
                      <wp:positionV relativeFrom="paragraph">
                        <wp:posOffset>23495</wp:posOffset>
                      </wp:positionV>
                      <wp:extent cx="1974215"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4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54B85"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5pt,1.85pt" to="214.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"/>
                  </w:pict>
                </mc:Fallback>
              </mc:AlternateContent>
            </w:r>
            <w:r>
              <w:rPr>
                <w:i/>
              </w:rPr>
              <w:t xml:space="preserve">Điện Biên, ngày </w:t>
            </w:r>
            <w:r w:rsidR="00A83393">
              <w:rPr>
                <w:i/>
              </w:rPr>
              <w:t xml:space="preserve">14 </w:t>
            </w:r>
            <w:r>
              <w:rPr>
                <w:i/>
              </w:rPr>
              <w:t>tháng 11 năm 2025</w:t>
            </w:r>
          </w:p>
        </w:tc>
      </w:tr>
    </w:tbl>
    <w:p w14:paraId="44495C01" w14:textId="77777777" w:rsidR="00E30519" w:rsidRDefault="00E30519">
      <w:pPr>
        <w:jc w:val="center"/>
        <w:rPr>
          <w:b/>
          <w:bCs/>
        </w:rPr>
      </w:pPr>
    </w:p>
    <w:p w14:paraId="4D5B7D96" w14:textId="77777777" w:rsidR="00E30519" w:rsidRDefault="00000000">
      <w:pPr>
        <w:jc w:val="center"/>
        <w:rPr>
          <w:b/>
          <w:bCs/>
        </w:rPr>
      </w:pPr>
      <w:r>
        <w:rPr>
          <w:b/>
          <w:bCs/>
        </w:rPr>
        <w:t>BÁO CÁO</w:t>
      </w:r>
    </w:p>
    <w:p w14:paraId="49EDBA8F" w14:textId="77777777" w:rsidR="00E30519" w:rsidRDefault="00000000">
      <w:pPr>
        <w:jc w:val="center"/>
        <w:rPr>
          <w:b/>
        </w:rPr>
      </w:pPr>
      <w:r>
        <w:rPr>
          <w:b/>
          <w:bCs/>
        </w:rPr>
        <w:t xml:space="preserve">Tổng hợp, tiếp thu, giải trình ý kiến tham gia vào dự thảo Tờ trình và dự thảo </w:t>
      </w:r>
      <w:r>
        <w:rPr>
          <w:b/>
        </w:rPr>
        <w:t>Quyết định ban hành Quy chế phối hợp quản lý nhà nước về bảo vệ quyền lợi người tiêu dùng trên địa bàn tỉnh Điện Biên</w:t>
      </w:r>
    </w:p>
    <w:p w14:paraId="401ADC56" w14:textId="77777777" w:rsidR="00E30519" w:rsidRDefault="00000000">
      <w:pPr>
        <w:jc w:val="center"/>
        <w:rPr>
          <w:b/>
        </w:rPr>
      </w:pPr>
      <w:r>
        <w:rPr>
          <w:noProof/>
          <w:lang w:bidi="lo-LA"/>
        </w:rPr>
        <mc:AlternateContent>
          <mc:Choice Requires="wps">
            <w:drawing>
              <wp:anchor distT="0" distB="0" distL="114300" distR="114300" simplePos="0" relativeHeight="251663360" behindDoc="0" locked="0" layoutInCell="1" allowOverlap="1" wp14:anchorId="3FC9D998" wp14:editId="3DAD7622">
                <wp:simplePos x="0" y="0"/>
                <wp:positionH relativeFrom="column">
                  <wp:posOffset>2314286</wp:posOffset>
                </wp:positionH>
                <wp:positionV relativeFrom="paragraph">
                  <wp:posOffset>33020</wp:posOffset>
                </wp:positionV>
                <wp:extent cx="1137927"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11379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4EC21D"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25pt,2.6pt" to="271.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" strokecolor="black [3213]"/>
            </w:pict>
          </mc:Fallback>
        </mc:AlternateContent>
      </w:r>
    </w:p>
    <w:p w14:paraId="6183A7A8" w14:textId="77777777" w:rsidR="00E30519" w:rsidRDefault="00000000">
      <w:pPr>
        <w:spacing w:before="120" w:after="120"/>
        <w:ind w:firstLine="720"/>
        <w:jc w:val="both"/>
        <w:rPr>
          <w:i/>
          <w:iCs/>
        </w:rPr>
      </w:pPr>
      <w:r>
        <w:rPr>
          <w:i/>
          <w:iCs/>
        </w:rPr>
        <w:t xml:space="preserve">Căn cứ Luật Ban hành văn bản quy phạm pháp luật ngày 19 tháng 02 năm 2025; Luật sửa đổi, bổ sung một số điều của Luật Ban hành văn bản quy phạm pháp luật ngày 25 tháng 6 năm </w:t>
      </w:r>
      <w:proofErr w:type="gramStart"/>
      <w:r>
        <w:rPr>
          <w:i/>
          <w:iCs/>
        </w:rPr>
        <w:t>2025;</w:t>
      </w:r>
      <w:proofErr w:type="gramEnd"/>
      <w:r>
        <w:rPr>
          <w:i/>
          <w:iCs/>
        </w:rPr>
        <w:t xml:space="preserve"> </w:t>
      </w:r>
    </w:p>
    <w:p w14:paraId="12C3BEC3" w14:textId="77777777" w:rsidR="00E30519" w:rsidRDefault="00000000">
      <w:pPr>
        <w:spacing w:before="120" w:after="120"/>
        <w:ind w:firstLine="720"/>
        <w:jc w:val="both"/>
        <w:rPr>
          <w:i/>
          <w:iCs/>
        </w:rPr>
      </w:pPr>
      <w:r>
        <w:rPr>
          <w:i/>
          <w:iCs/>
        </w:rPr>
        <w:t xml:space="preserve">Căn cứ Luật Bảo vệ quyền lợi người tiêu dùng ngày 20 tháng 6 năm </w:t>
      </w:r>
      <w:proofErr w:type="gramStart"/>
      <w:r>
        <w:rPr>
          <w:i/>
          <w:iCs/>
        </w:rPr>
        <w:t>2023;</w:t>
      </w:r>
      <w:proofErr w:type="gramEnd"/>
      <w:r>
        <w:rPr>
          <w:i/>
          <w:iCs/>
        </w:rPr>
        <w:t xml:space="preserve"> </w:t>
      </w:r>
    </w:p>
    <w:p w14:paraId="7A79F370" w14:textId="77777777" w:rsidR="00E30519" w:rsidRDefault="00000000">
      <w:pPr>
        <w:spacing w:before="120" w:after="120"/>
        <w:ind w:firstLine="720"/>
        <w:jc w:val="both"/>
        <w:rPr>
          <w:i/>
        </w:rPr>
      </w:pPr>
      <w:r>
        <w:rPr>
          <w:i/>
        </w:rP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337CFD29" w14:textId="77777777" w:rsidR="00E30519" w:rsidRDefault="00000000">
      <w:pPr>
        <w:spacing w:before="120" w:after="120"/>
        <w:ind w:firstLine="709"/>
        <w:jc w:val="both"/>
        <w:rPr>
          <w:i/>
          <w:iCs/>
        </w:rPr>
      </w:pPr>
      <w:r>
        <w:rPr>
          <w:i/>
          <w:iCs/>
        </w:rPr>
        <w:t xml:space="preserve">Căn cứ Nghị định số 55/2024/NĐ-CP ngày 16 tháng 5 năm 2024 của Chính phủ Quy định chi tiết một số điều của Luật Bảo vệ quyền lợi người tiêu </w:t>
      </w:r>
      <w:proofErr w:type="gramStart"/>
      <w:r>
        <w:rPr>
          <w:i/>
          <w:iCs/>
        </w:rPr>
        <w:t>dùng;</w:t>
      </w:r>
      <w:proofErr w:type="gramEnd"/>
    </w:p>
    <w:p w14:paraId="5D08CFE8" w14:textId="77777777" w:rsidR="00E30519" w:rsidRDefault="00000000">
      <w:pPr>
        <w:spacing w:before="120" w:after="120"/>
        <w:ind w:firstLine="720"/>
        <w:jc w:val="both"/>
      </w:pPr>
      <w:r>
        <w:t xml:space="preserve">Thực hiện Quyết định số 1955/QĐ-UBND ngày 29 tháng 8 năm 2025 của Ủy ban nhân dân tỉnh Điện Biên về việc chấp thuận đăng ký xây dựng Quyết định quy phạm pháp luật của Ủy ban nhân dân và Chủ tịch Ủy ban nhân dân tỉnh trong năm 2025. </w:t>
      </w:r>
    </w:p>
    <w:p w14:paraId="361CD218" w14:textId="77777777" w:rsidR="00E30519" w:rsidRDefault="00000000">
      <w:pPr>
        <w:spacing w:before="120" w:after="120"/>
        <w:ind w:firstLine="720"/>
        <w:jc w:val="both"/>
      </w:pPr>
      <w:r>
        <w:t xml:space="preserve">Sở Công Thương đã ban hành văn bản số 2239/SCT-QLTM ngày 22 tháng 10 năm 2025 về việc xin ý kiến tham gia vào Hồ sơ dự thảo Quyết định ban hành Quy chế phối hợp quản lý nhà nước về bảo vệ quyền lợi người tiêu dùng trên địa bàn tỉnh Điện Biên. </w:t>
      </w:r>
    </w:p>
    <w:p w14:paraId="0AB4C242" w14:textId="77777777" w:rsidR="00E30519" w:rsidRDefault="00000000">
      <w:pPr>
        <w:spacing w:before="120" w:after="120"/>
        <w:ind w:firstLine="720"/>
        <w:jc w:val="both"/>
      </w:pPr>
      <w:r>
        <w:t xml:space="preserve">Đến nay đã có 39 ý kiến tham gia của các cơ quan, đơn vị. Sở Công Thương tổng hợp báo cáo tiếp thu, giải trình ý kiến tham gia, cụ thể như sau: </w:t>
      </w:r>
    </w:p>
    <w:p w14:paraId="538D01CB" w14:textId="77777777" w:rsidR="00E30519" w:rsidRDefault="00000000">
      <w:pPr>
        <w:spacing w:before="120" w:after="120"/>
        <w:ind w:firstLine="720"/>
        <w:jc w:val="both"/>
        <w:rPr>
          <w:b/>
          <w:bCs/>
        </w:rPr>
      </w:pPr>
      <w:r>
        <w:rPr>
          <w:b/>
          <w:bCs/>
        </w:rPr>
        <w:t xml:space="preserve">1. Các cơ quan nhất trí với nội dung dự thảo </w:t>
      </w:r>
    </w:p>
    <w:p w14:paraId="638A9BD7" w14:textId="77777777" w:rsidR="00E30519" w:rsidRDefault="00000000">
      <w:pPr>
        <w:spacing w:before="120" w:after="120"/>
        <w:ind w:firstLine="720"/>
        <w:jc w:val="both"/>
      </w:pPr>
      <w:r>
        <w:t xml:space="preserve">Có 32 cơ quan nhất trí với nội dung dự thảo, gồm: </w:t>
      </w:r>
    </w:p>
    <w:p w14:paraId="578971CD" w14:textId="77777777" w:rsidR="00E30519" w:rsidRDefault="00000000">
      <w:pPr>
        <w:spacing w:before="120" w:after="120"/>
        <w:ind w:firstLine="720"/>
        <w:jc w:val="both"/>
      </w:pPr>
      <w:r>
        <w:t>- Ủy ban Mặt trận Tổ quốc Việt Nam tỉnh Điện Biên.</w:t>
      </w:r>
    </w:p>
    <w:p w14:paraId="4EDFB87D" w14:textId="77777777" w:rsidR="00E30519" w:rsidRDefault="00000000">
      <w:pPr>
        <w:spacing w:before="120" w:after="120"/>
        <w:ind w:firstLine="720"/>
        <w:jc w:val="both"/>
      </w:pPr>
      <w:r>
        <w:lastRenderedPageBreak/>
        <w:t>- Các sở, ban, ngành: Giáo dục và Đào tạo; Nội vụ; Xây dựng; Y tế; Nông nghiệp và Môi trường; Thuế tỉnh.</w:t>
      </w:r>
    </w:p>
    <w:p w14:paraId="77B56647" w14:textId="77777777" w:rsidR="00E30519" w:rsidRDefault="00000000">
      <w:pPr>
        <w:spacing w:before="120" w:after="120"/>
        <w:ind w:firstLine="720"/>
        <w:jc w:val="both"/>
      </w:pPr>
      <w:r>
        <w:t>- UBND cấp xã: Mường Mùn; Mường Phăng; Chiềng Sinh; Mường Tùng; Quảng Lâm; Mường Ảng; Si Pa Phìn; Tìa Dình; Nà Bủng; Mường Pồn; Phình Giàng; Mường Chà; Sín Thầu; Mường Nhà, Nà Tấu; Sính Phình; Nà Hỳ; Nậm Nèn; Thanh An; Tủa Chùa; Quài Tở; Thanh Nưa; Na Sang; Núa Ngam; Pa Ham.</w:t>
      </w:r>
    </w:p>
    <w:p w14:paraId="0521ADF4" w14:textId="77777777" w:rsidR="00E30519" w:rsidRDefault="00000000">
      <w:pPr>
        <w:spacing w:before="120" w:after="120"/>
        <w:ind w:firstLine="720"/>
        <w:jc w:val="both"/>
        <w:rPr>
          <w:b/>
          <w:bCs/>
        </w:rPr>
      </w:pPr>
      <w:r>
        <w:rPr>
          <w:b/>
          <w:bCs/>
        </w:rPr>
        <w:t xml:space="preserve">2. Các cơ quan có ý kiến tham gia đề nghị chỉnh sửa, bổ sung </w:t>
      </w:r>
    </w:p>
    <w:p w14:paraId="781B1C5D" w14:textId="77777777" w:rsidR="00E30519" w:rsidRDefault="00000000">
      <w:pPr>
        <w:spacing w:before="120" w:after="120"/>
        <w:ind w:firstLine="720"/>
        <w:jc w:val="both"/>
      </w:pPr>
      <w:r>
        <w:t>Có 07 cơ quan có ý kiến tham gia đề nghị chỉnh sửa, bổ sung dự thảo, gồm: Sở Tư pháp; Sở Khoa học và Công nghệ; Sở Văn hóa, Thể thao và Du lịch; Công an tỉnh Điện Biên; Ban Chỉ huy Bộ đội biên phòng; Báo và Phát thanh, truyền hình Điện Biên; UBND xã Pu Nhi.</w:t>
      </w:r>
    </w:p>
    <w:p w14:paraId="431C1ADD" w14:textId="77777777" w:rsidR="00E30519" w:rsidRDefault="00000000">
      <w:pPr>
        <w:spacing w:before="120" w:after="120"/>
        <w:ind w:firstLine="720"/>
        <w:jc w:val="both"/>
        <w:rPr>
          <w:i/>
          <w:iCs/>
        </w:rPr>
      </w:pPr>
      <w:r>
        <w:t xml:space="preserve">Trên cơ sở ý kiến tham gia của các cơ quan, đơn vị, Sở Công Thương tổng hợp, tiếp thu, giải trình các ý kiến tham gia để bổ sung, hoàn thiện dự thảo </w:t>
      </w:r>
      <w:r>
        <w:rPr>
          <w:i/>
          <w:iCs/>
        </w:rPr>
        <w:t xml:space="preserve">(tại Phụ lục chi tiết kèm theo). </w:t>
      </w:r>
    </w:p>
    <w:p w14:paraId="283F6C86" w14:textId="77777777" w:rsidR="00E30519" w:rsidRDefault="00000000">
      <w:pPr>
        <w:spacing w:before="120" w:after="120"/>
        <w:ind w:firstLine="720"/>
        <w:jc w:val="both"/>
      </w:pPr>
      <w:r>
        <w:t xml:space="preserve">Trên đây là báo cáo tổng hợp, giải trình, tiếp thu ý kiến tham gia của các cơ quan đối với dự thảo Tờ trình và dự thảo Quyết định ban hành Quy chế phối hợp quản lý nhà nước về bảo vệ quyền lợi người tiêu dùng trên địa bàn tỉnh Điện Biên./. </w:t>
      </w:r>
    </w:p>
    <w:p w14:paraId="24331B29" w14:textId="77777777" w:rsidR="00E30519" w:rsidRDefault="00E30519">
      <w:pPr>
        <w:ind w:firstLine="720"/>
        <w:jc w:val="both"/>
        <w:rPr>
          <w:sz w:val="2"/>
          <w:szCs w:val="2"/>
        </w:rPr>
      </w:pPr>
    </w:p>
    <w:p w14:paraId="57A5BC80" w14:textId="77777777" w:rsidR="00E30519" w:rsidRDefault="00E30519">
      <w:pPr>
        <w:ind w:firstLine="720"/>
        <w:jc w:val="both"/>
        <w:rPr>
          <w:bCs/>
          <w:i/>
          <w:iCs/>
          <w:noProof/>
          <w:sz w:val="2"/>
          <w:szCs w:val="2"/>
        </w:rPr>
      </w:pPr>
    </w:p>
    <w:tbl>
      <w:tblPr>
        <w:tblW w:w="10108" w:type="dxa"/>
        <w:tblInd w:w="108" w:type="dxa"/>
        <w:tblLook w:val="04A0" w:firstRow="1" w:lastRow="0" w:firstColumn="1" w:lastColumn="0" w:noHBand="0" w:noVBand="1"/>
      </w:tblPr>
      <w:tblGrid>
        <w:gridCol w:w="4536"/>
        <w:gridCol w:w="5572"/>
      </w:tblGrid>
      <w:tr w:rsidR="00E30519" w14:paraId="6DE216F5" w14:textId="77777777">
        <w:trPr>
          <w:trHeight w:val="997"/>
        </w:trPr>
        <w:tc>
          <w:tcPr>
            <w:tcW w:w="4536" w:type="dxa"/>
            <w:hideMark/>
          </w:tcPr>
          <w:p w14:paraId="0C3D54B8" w14:textId="77777777" w:rsidR="00E30519" w:rsidRDefault="00000000">
            <w:pPr>
              <w:spacing w:line="276" w:lineRule="auto"/>
              <w:jc w:val="both"/>
              <w:rPr>
                <w:b/>
                <w:i/>
                <w:sz w:val="24"/>
                <w:szCs w:val="24"/>
              </w:rPr>
            </w:pPr>
            <w:r>
              <w:rPr>
                <w:b/>
                <w:i/>
                <w:sz w:val="24"/>
                <w:szCs w:val="24"/>
              </w:rPr>
              <w:t>Nơi nhận:</w:t>
            </w:r>
          </w:p>
          <w:p w14:paraId="27E7BEA2" w14:textId="77777777" w:rsidR="00E30519" w:rsidRDefault="00000000">
            <w:pPr>
              <w:rPr>
                <w:bCs/>
                <w:sz w:val="22"/>
                <w:szCs w:val="22"/>
              </w:rPr>
            </w:pPr>
            <w:r>
              <w:rPr>
                <w:bCs/>
                <w:sz w:val="22"/>
                <w:szCs w:val="22"/>
              </w:rPr>
              <w:t>- UBND tỉnh (b/c</w:t>
            </w:r>
            <w:proofErr w:type="gramStart"/>
            <w:r>
              <w:rPr>
                <w:bCs/>
                <w:sz w:val="22"/>
                <w:szCs w:val="22"/>
              </w:rPr>
              <w:t>);</w:t>
            </w:r>
            <w:proofErr w:type="gramEnd"/>
          </w:p>
          <w:p w14:paraId="008911A4" w14:textId="77777777" w:rsidR="00E30519" w:rsidRDefault="00000000">
            <w:pPr>
              <w:rPr>
                <w:sz w:val="22"/>
                <w:szCs w:val="22"/>
              </w:rPr>
            </w:pPr>
            <w:r>
              <w:rPr>
                <w:sz w:val="22"/>
                <w:szCs w:val="22"/>
              </w:rPr>
              <w:t xml:space="preserve">- UB MTTQ Việt Nam tỉnh </w:t>
            </w:r>
            <w:proofErr w:type="gramStart"/>
            <w:r>
              <w:rPr>
                <w:sz w:val="22"/>
                <w:szCs w:val="22"/>
              </w:rPr>
              <w:t>ĐB;</w:t>
            </w:r>
            <w:proofErr w:type="gramEnd"/>
            <w:r>
              <w:rPr>
                <w:sz w:val="22"/>
                <w:szCs w:val="22"/>
              </w:rPr>
              <w:t xml:space="preserve"> </w:t>
            </w:r>
          </w:p>
          <w:p w14:paraId="25766A51" w14:textId="77777777" w:rsidR="00E30519" w:rsidRDefault="00000000">
            <w:pPr>
              <w:rPr>
                <w:sz w:val="22"/>
                <w:szCs w:val="22"/>
              </w:rPr>
            </w:pPr>
            <w:r>
              <w:rPr>
                <w:sz w:val="22"/>
                <w:szCs w:val="22"/>
              </w:rPr>
              <w:t>- Các sở, ban, ngành:</w:t>
            </w:r>
            <w:r>
              <w:t xml:space="preserve"> </w:t>
            </w:r>
            <w:r>
              <w:rPr>
                <w:sz w:val="22"/>
                <w:szCs w:val="22"/>
              </w:rPr>
              <w:t xml:space="preserve">Khoa học và công nghệ; Nông nghiệp và Môi trường; Y tế; Xây dựng; Tài chính; Nội vụ; Tư pháp; Giáo dục và Đào tạo; Văn hóa, Thể thao và Du lịch; Thuế tỉnh; Công an tỉnh; Chi cục Hải quan khu vực VII; Ban Chỉ huy Bộ đội biên phòng </w:t>
            </w:r>
            <w:proofErr w:type="gramStart"/>
            <w:r>
              <w:rPr>
                <w:sz w:val="22"/>
                <w:szCs w:val="22"/>
              </w:rPr>
              <w:t>tỉnh;</w:t>
            </w:r>
            <w:proofErr w:type="gramEnd"/>
            <w:r>
              <w:rPr>
                <w:sz w:val="22"/>
                <w:szCs w:val="22"/>
              </w:rPr>
              <w:t xml:space="preserve"> </w:t>
            </w:r>
          </w:p>
          <w:p w14:paraId="4AD95F92" w14:textId="77777777" w:rsidR="00E30519" w:rsidRDefault="00000000">
            <w:pPr>
              <w:rPr>
                <w:sz w:val="22"/>
                <w:szCs w:val="22"/>
              </w:rPr>
            </w:pPr>
            <w:r>
              <w:rPr>
                <w:sz w:val="22"/>
                <w:szCs w:val="22"/>
              </w:rPr>
              <w:t xml:space="preserve">- Báo và phát thanh, truyền hình </w:t>
            </w:r>
            <w:proofErr w:type="gramStart"/>
            <w:r>
              <w:rPr>
                <w:sz w:val="22"/>
                <w:szCs w:val="22"/>
              </w:rPr>
              <w:t>ĐB;</w:t>
            </w:r>
            <w:proofErr w:type="gramEnd"/>
            <w:r>
              <w:rPr>
                <w:sz w:val="22"/>
                <w:szCs w:val="22"/>
              </w:rPr>
              <w:t xml:space="preserve"> </w:t>
            </w:r>
          </w:p>
          <w:p w14:paraId="10344796" w14:textId="77777777" w:rsidR="00E30519" w:rsidRDefault="00000000">
            <w:pPr>
              <w:rPr>
                <w:sz w:val="22"/>
                <w:szCs w:val="22"/>
              </w:rPr>
            </w:pPr>
            <w:r>
              <w:rPr>
                <w:sz w:val="22"/>
                <w:szCs w:val="22"/>
              </w:rPr>
              <w:t xml:space="preserve">- UBND các xã, </w:t>
            </w:r>
            <w:proofErr w:type="gramStart"/>
            <w:r>
              <w:rPr>
                <w:sz w:val="22"/>
                <w:szCs w:val="22"/>
              </w:rPr>
              <w:t>phường;</w:t>
            </w:r>
            <w:proofErr w:type="gramEnd"/>
          </w:p>
          <w:p w14:paraId="40AAF1B3" w14:textId="77777777" w:rsidR="00E30519" w:rsidRDefault="00000000">
            <w:pPr>
              <w:rPr>
                <w:sz w:val="24"/>
                <w:szCs w:val="24"/>
              </w:rPr>
            </w:pPr>
            <w:r>
              <w:rPr>
                <w:bCs/>
                <w:sz w:val="22"/>
                <w:szCs w:val="22"/>
              </w:rPr>
              <w:t>- Lưu: VT, QLTM.</w:t>
            </w:r>
          </w:p>
        </w:tc>
        <w:tc>
          <w:tcPr>
            <w:tcW w:w="5572" w:type="dxa"/>
          </w:tcPr>
          <w:p w14:paraId="7907404F" w14:textId="77777777" w:rsidR="00E30519" w:rsidRDefault="00000000">
            <w:pPr>
              <w:spacing w:line="276" w:lineRule="auto"/>
              <w:jc w:val="center"/>
              <w:rPr>
                <w:b/>
              </w:rPr>
            </w:pPr>
            <w:r>
              <w:rPr>
                <w:b/>
              </w:rPr>
              <w:t>KT. GIÁM ĐỐC</w:t>
            </w:r>
          </w:p>
          <w:p w14:paraId="263B0033" w14:textId="77777777" w:rsidR="00E30519" w:rsidRDefault="00000000">
            <w:pPr>
              <w:spacing w:line="276" w:lineRule="auto"/>
              <w:jc w:val="center"/>
              <w:rPr>
                <w:b/>
              </w:rPr>
            </w:pPr>
            <w:r>
              <w:rPr>
                <w:b/>
              </w:rPr>
              <w:t>PHÓ GIÁM ĐỐC</w:t>
            </w:r>
          </w:p>
          <w:p w14:paraId="408374C7" w14:textId="77777777" w:rsidR="00E30519" w:rsidRDefault="00E30519">
            <w:pPr>
              <w:spacing w:line="276" w:lineRule="auto"/>
              <w:jc w:val="center"/>
              <w:rPr>
                <w:b/>
              </w:rPr>
            </w:pPr>
          </w:p>
          <w:p w14:paraId="0E23BE61" w14:textId="77777777" w:rsidR="00E30519" w:rsidRDefault="00E30519">
            <w:pPr>
              <w:spacing w:line="276" w:lineRule="auto"/>
              <w:jc w:val="center"/>
              <w:rPr>
                <w:b/>
              </w:rPr>
            </w:pPr>
          </w:p>
          <w:p w14:paraId="0C4B38AD" w14:textId="77777777" w:rsidR="00E30519" w:rsidRDefault="00E30519">
            <w:pPr>
              <w:spacing w:line="276" w:lineRule="auto"/>
              <w:jc w:val="center"/>
              <w:rPr>
                <w:b/>
              </w:rPr>
            </w:pPr>
          </w:p>
          <w:p w14:paraId="3CCA097C" w14:textId="77777777" w:rsidR="00E30519" w:rsidRDefault="00E30519">
            <w:pPr>
              <w:spacing w:line="276" w:lineRule="auto"/>
              <w:jc w:val="center"/>
              <w:rPr>
                <w:b/>
              </w:rPr>
            </w:pPr>
          </w:p>
          <w:p w14:paraId="2DDA9C36" w14:textId="77777777" w:rsidR="00E30519" w:rsidRDefault="00E30519">
            <w:pPr>
              <w:spacing w:line="276" w:lineRule="auto"/>
              <w:jc w:val="center"/>
              <w:rPr>
                <w:b/>
              </w:rPr>
            </w:pPr>
          </w:p>
          <w:p w14:paraId="36A78601" w14:textId="77777777" w:rsidR="00E30519" w:rsidRDefault="00E30519">
            <w:pPr>
              <w:spacing w:line="276" w:lineRule="auto"/>
              <w:jc w:val="center"/>
              <w:rPr>
                <w:b/>
              </w:rPr>
            </w:pPr>
          </w:p>
          <w:p w14:paraId="53CCABA7" w14:textId="77777777" w:rsidR="00E30519" w:rsidRDefault="00000000">
            <w:pPr>
              <w:spacing w:line="276" w:lineRule="auto"/>
              <w:jc w:val="center"/>
              <w:rPr>
                <w:b/>
              </w:rPr>
            </w:pPr>
            <w:r>
              <w:rPr>
                <w:b/>
              </w:rPr>
              <w:t>Lường Tuấn Anh</w:t>
            </w:r>
          </w:p>
        </w:tc>
      </w:tr>
    </w:tbl>
    <w:p w14:paraId="1597A76C" w14:textId="77777777" w:rsidR="00E30519" w:rsidRDefault="00E30519">
      <w:pPr>
        <w:jc w:val="center"/>
        <w:rPr>
          <w:b/>
        </w:rPr>
      </w:pPr>
    </w:p>
    <w:p w14:paraId="75FE9BCB" w14:textId="77777777" w:rsidR="00E30519" w:rsidRDefault="00E30519">
      <w:pPr>
        <w:jc w:val="center"/>
        <w:rPr>
          <w:b/>
        </w:rPr>
      </w:pPr>
    </w:p>
    <w:p w14:paraId="43ABB87A" w14:textId="77777777" w:rsidR="00E30519" w:rsidRDefault="00E30519">
      <w:pPr>
        <w:jc w:val="center"/>
        <w:rPr>
          <w:b/>
        </w:rPr>
      </w:pPr>
    </w:p>
    <w:p w14:paraId="2DD0F25E" w14:textId="77777777" w:rsidR="00E30519" w:rsidRDefault="00E30519">
      <w:pPr>
        <w:jc w:val="center"/>
        <w:rPr>
          <w:b/>
        </w:rPr>
      </w:pPr>
    </w:p>
    <w:p w14:paraId="43EED604" w14:textId="77777777" w:rsidR="00E30519" w:rsidRDefault="00E30519">
      <w:pPr>
        <w:jc w:val="center"/>
        <w:rPr>
          <w:b/>
        </w:rPr>
      </w:pPr>
    </w:p>
    <w:p w14:paraId="3C953770" w14:textId="77777777" w:rsidR="00E30519" w:rsidRDefault="00E30519">
      <w:pPr>
        <w:jc w:val="center"/>
        <w:rPr>
          <w:b/>
        </w:rPr>
      </w:pPr>
    </w:p>
    <w:p w14:paraId="437C9150" w14:textId="77777777" w:rsidR="00E30519" w:rsidRDefault="00E30519">
      <w:pPr>
        <w:jc w:val="center"/>
        <w:rPr>
          <w:b/>
        </w:rPr>
      </w:pPr>
    </w:p>
    <w:p w14:paraId="1CDF8ACC" w14:textId="77777777" w:rsidR="00E30519" w:rsidRDefault="00E30519">
      <w:pPr>
        <w:jc w:val="center"/>
        <w:rPr>
          <w:b/>
        </w:rPr>
      </w:pPr>
    </w:p>
    <w:p w14:paraId="46DC7AB1" w14:textId="77777777" w:rsidR="00E30519" w:rsidRDefault="00E30519">
      <w:pPr>
        <w:jc w:val="center"/>
        <w:rPr>
          <w:b/>
        </w:rPr>
      </w:pPr>
    </w:p>
    <w:p w14:paraId="135BB630" w14:textId="77777777" w:rsidR="00E30519" w:rsidRDefault="00E30519">
      <w:pPr>
        <w:jc w:val="center"/>
        <w:rPr>
          <w:b/>
        </w:rPr>
      </w:pPr>
    </w:p>
    <w:p w14:paraId="406919C4" w14:textId="77777777" w:rsidR="00E30519" w:rsidRDefault="00E30519">
      <w:pPr>
        <w:jc w:val="center"/>
        <w:rPr>
          <w:b/>
        </w:rPr>
      </w:pPr>
    </w:p>
    <w:p w14:paraId="1B0E553D" w14:textId="77777777" w:rsidR="00E30519" w:rsidRDefault="00E30519">
      <w:pPr>
        <w:jc w:val="center"/>
        <w:rPr>
          <w:b/>
        </w:rPr>
      </w:pPr>
    </w:p>
    <w:p w14:paraId="0FE8C142" w14:textId="77777777" w:rsidR="00E30519" w:rsidRDefault="00E30519">
      <w:pPr>
        <w:jc w:val="center"/>
        <w:rPr>
          <w:b/>
        </w:rPr>
      </w:pPr>
    </w:p>
    <w:p w14:paraId="6F4AA803" w14:textId="77777777" w:rsidR="00E30519" w:rsidRDefault="00E30519">
      <w:pPr>
        <w:jc w:val="center"/>
        <w:rPr>
          <w:b/>
        </w:rPr>
        <w:sectPr w:rsidR="00E30519">
          <w:headerReference w:type="default" r:id="rId8"/>
          <w:footerReference w:type="default" r:id="rId9"/>
          <w:pgSz w:w="11909" w:h="16834" w:code="9"/>
          <w:pgMar w:top="1134" w:right="1134" w:bottom="1134" w:left="1701" w:header="720" w:footer="720" w:gutter="0"/>
          <w:cols w:space="720"/>
          <w:titlePg/>
          <w:docGrid w:linePitch="381"/>
        </w:sectPr>
      </w:pPr>
    </w:p>
    <w:p w14:paraId="1E1C6D48" w14:textId="77777777" w:rsidR="00E30519" w:rsidRDefault="00000000">
      <w:pPr>
        <w:jc w:val="center"/>
        <w:rPr>
          <w:b/>
        </w:rPr>
      </w:pPr>
      <w:r>
        <w:rPr>
          <w:b/>
        </w:rPr>
        <w:lastRenderedPageBreak/>
        <w:t>PHỤ LỤC</w:t>
      </w:r>
    </w:p>
    <w:p w14:paraId="4399361A" w14:textId="77777777" w:rsidR="00E30519" w:rsidRDefault="00000000">
      <w:pPr>
        <w:jc w:val="center"/>
        <w:rPr>
          <w:b/>
        </w:rPr>
      </w:pPr>
      <w:r>
        <w:rPr>
          <w:b/>
          <w:bCs/>
        </w:rPr>
        <w:t xml:space="preserve">Báo cáo tổng hợp, tiếp thu, giải trình ý kiến tham gia vào dự thảo Tờ trình và dự thảo </w:t>
      </w:r>
      <w:r>
        <w:rPr>
          <w:b/>
        </w:rPr>
        <w:t>Quyết định ban hành Quy chế phối hợp quản lý nhà nước về bảo vệ quyền lợi người tiêu dùng trên địa bàn tỉnh Điện Biên</w:t>
      </w:r>
    </w:p>
    <w:p w14:paraId="67BD6034" w14:textId="1EC7AE59" w:rsidR="00E30519" w:rsidRDefault="00000000">
      <w:pPr>
        <w:jc w:val="center"/>
        <w:rPr>
          <w:bCs/>
          <w:i/>
          <w:iCs/>
        </w:rPr>
      </w:pPr>
      <w:r>
        <w:rPr>
          <w:bCs/>
          <w:i/>
          <w:iCs/>
        </w:rPr>
        <w:t xml:space="preserve">(Kèm theo Báo cáo số </w:t>
      </w:r>
      <w:r w:rsidR="00436162">
        <w:rPr>
          <w:bCs/>
          <w:i/>
          <w:iCs/>
        </w:rPr>
        <w:t>2474</w:t>
      </w:r>
      <w:r>
        <w:rPr>
          <w:bCs/>
          <w:i/>
          <w:iCs/>
        </w:rPr>
        <w:t xml:space="preserve">/BC-SCT ngày </w:t>
      </w:r>
      <w:r w:rsidR="00436162">
        <w:rPr>
          <w:bCs/>
          <w:i/>
          <w:iCs/>
        </w:rPr>
        <w:t>14</w:t>
      </w:r>
      <w:r>
        <w:rPr>
          <w:bCs/>
          <w:i/>
          <w:iCs/>
        </w:rPr>
        <w:t>/11/</w:t>
      </w:r>
      <w:proofErr w:type="gramStart"/>
      <w:r>
        <w:rPr>
          <w:bCs/>
          <w:i/>
          <w:iCs/>
        </w:rPr>
        <w:t>2025  của</w:t>
      </w:r>
      <w:proofErr w:type="gramEnd"/>
      <w:r>
        <w:rPr>
          <w:bCs/>
          <w:i/>
          <w:iCs/>
        </w:rPr>
        <w:t xml:space="preserve"> Sở Công Thương tỉnh Điện Biên)</w:t>
      </w:r>
    </w:p>
    <w:p w14:paraId="6720A625" w14:textId="77777777" w:rsidR="00E30519" w:rsidRDefault="00E30519">
      <w:pPr>
        <w:jc w:val="center"/>
        <w:rPr>
          <w:b/>
        </w:rPr>
      </w:pPr>
    </w:p>
    <w:tbl>
      <w:tblPr>
        <w:tblStyle w:val="TableGrid"/>
        <w:tblW w:w="15026" w:type="dxa"/>
        <w:tblInd w:w="-176" w:type="dxa"/>
        <w:tblLayout w:type="fixed"/>
        <w:tblLook w:val="04A0" w:firstRow="1" w:lastRow="0" w:firstColumn="1" w:lastColumn="0" w:noHBand="0" w:noVBand="1"/>
      </w:tblPr>
      <w:tblGrid>
        <w:gridCol w:w="1418"/>
        <w:gridCol w:w="1843"/>
        <w:gridCol w:w="6376"/>
        <w:gridCol w:w="5389"/>
      </w:tblGrid>
      <w:tr w:rsidR="00E30519" w14:paraId="0C32BA67" w14:textId="77777777">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92D1EC" w14:textId="77777777" w:rsidR="00E30519" w:rsidRDefault="00000000">
            <w:pPr>
              <w:spacing w:before="60" w:after="60"/>
              <w:jc w:val="center"/>
              <w:rPr>
                <w:b/>
                <w:sz w:val="26"/>
                <w:szCs w:val="26"/>
              </w:rPr>
            </w:pPr>
            <w:r>
              <w:rPr>
                <w:b/>
                <w:sz w:val="26"/>
                <w:szCs w:val="26"/>
              </w:rPr>
              <w:t>NHÓM VẤN ĐỀ HOẶC ĐIỀU, KHOẢN</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8C4DF0" w14:textId="77777777" w:rsidR="00E30519" w:rsidRDefault="00000000">
            <w:pPr>
              <w:spacing w:before="60" w:after="60"/>
              <w:jc w:val="center"/>
              <w:rPr>
                <w:b/>
                <w:sz w:val="26"/>
                <w:szCs w:val="26"/>
              </w:rPr>
            </w:pPr>
            <w:r>
              <w:rPr>
                <w:b/>
                <w:sz w:val="26"/>
                <w:szCs w:val="26"/>
              </w:rPr>
              <w:t>CHỦ THỂ GÓP Ý</w:t>
            </w:r>
          </w:p>
        </w:tc>
        <w:tc>
          <w:tcPr>
            <w:tcW w:w="6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96A5B0" w14:textId="77777777" w:rsidR="00E30519" w:rsidRDefault="00000000">
            <w:pPr>
              <w:spacing w:before="60" w:after="60"/>
              <w:jc w:val="center"/>
              <w:rPr>
                <w:b/>
                <w:sz w:val="26"/>
                <w:szCs w:val="26"/>
              </w:rPr>
            </w:pPr>
            <w:r>
              <w:rPr>
                <w:b/>
                <w:sz w:val="26"/>
                <w:szCs w:val="26"/>
              </w:rPr>
              <w:t>NỘI DUNG GÓP Ý</w:t>
            </w:r>
          </w:p>
        </w:tc>
        <w:tc>
          <w:tcPr>
            <w:tcW w:w="5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5F1EEF" w14:textId="77777777" w:rsidR="00E30519" w:rsidRDefault="00000000">
            <w:pPr>
              <w:spacing w:before="60" w:after="60"/>
              <w:jc w:val="center"/>
              <w:rPr>
                <w:b/>
                <w:sz w:val="26"/>
                <w:szCs w:val="26"/>
              </w:rPr>
            </w:pPr>
            <w:r>
              <w:rPr>
                <w:b/>
                <w:sz w:val="26"/>
                <w:szCs w:val="26"/>
              </w:rPr>
              <w:t>NỘI DUNG TIẾP THU, GIẢI TRÌNH</w:t>
            </w:r>
          </w:p>
        </w:tc>
      </w:tr>
      <w:tr w:rsidR="00E30519" w14:paraId="4E772D38" w14:textId="77777777">
        <w:tc>
          <w:tcPr>
            <w:tcW w:w="1418" w:type="dxa"/>
            <w:tcBorders>
              <w:top w:val="single" w:sz="4" w:space="0" w:color="auto"/>
              <w:left w:val="single" w:sz="4" w:space="0" w:color="auto"/>
              <w:bottom w:val="single" w:sz="4" w:space="0" w:color="auto"/>
              <w:right w:val="single" w:sz="4" w:space="0" w:color="auto"/>
            </w:tcBorders>
          </w:tcPr>
          <w:p w14:paraId="1125B366" w14:textId="77777777" w:rsidR="00E30519" w:rsidRDefault="00000000">
            <w:pPr>
              <w:spacing w:before="60" w:after="60"/>
              <w:jc w:val="center"/>
              <w:rPr>
                <w:bCs/>
                <w:color w:val="000000" w:themeColor="text1"/>
                <w:sz w:val="26"/>
                <w:szCs w:val="26"/>
              </w:rPr>
            </w:pPr>
            <w:r>
              <w:rPr>
                <w:bCs/>
                <w:color w:val="000000" w:themeColor="text1"/>
                <w:sz w:val="26"/>
                <w:szCs w:val="26"/>
              </w:rPr>
              <w:t>Điều 3 của dự thảo Quyết định</w:t>
            </w:r>
          </w:p>
        </w:tc>
        <w:tc>
          <w:tcPr>
            <w:tcW w:w="1843" w:type="dxa"/>
            <w:tcBorders>
              <w:top w:val="single" w:sz="4" w:space="0" w:color="auto"/>
              <w:left w:val="single" w:sz="4" w:space="0" w:color="auto"/>
              <w:bottom w:val="single" w:sz="4" w:space="0" w:color="auto"/>
              <w:right w:val="single" w:sz="4" w:space="0" w:color="auto"/>
            </w:tcBorders>
          </w:tcPr>
          <w:p w14:paraId="6E600972" w14:textId="77777777" w:rsidR="00E30519" w:rsidRDefault="00000000">
            <w:pPr>
              <w:spacing w:before="60" w:after="60"/>
              <w:jc w:val="center"/>
              <w:rPr>
                <w:bCs/>
                <w:color w:val="000000" w:themeColor="text1"/>
                <w:sz w:val="26"/>
                <w:szCs w:val="26"/>
              </w:rPr>
            </w:pPr>
            <w:r>
              <w:rPr>
                <w:b/>
                <w:color w:val="000000" w:themeColor="text1"/>
                <w:sz w:val="26"/>
                <w:szCs w:val="26"/>
              </w:rPr>
              <w:t xml:space="preserve">Sở Tư pháp </w:t>
            </w:r>
            <w:r>
              <w:rPr>
                <w:bCs/>
                <w:i/>
                <w:iCs/>
                <w:color w:val="000000" w:themeColor="text1"/>
                <w:sz w:val="26"/>
                <w:szCs w:val="26"/>
              </w:rPr>
              <w:t>(công văn số</w:t>
            </w:r>
            <w:r>
              <w:rPr>
                <w:b/>
                <w:color w:val="000000" w:themeColor="text1"/>
                <w:sz w:val="26"/>
                <w:szCs w:val="26"/>
              </w:rPr>
              <w:t xml:space="preserve"> </w:t>
            </w:r>
            <w:r>
              <w:rPr>
                <w:bCs/>
                <w:i/>
                <w:iCs/>
                <w:color w:val="000000" w:themeColor="text1"/>
                <w:sz w:val="26"/>
                <w:szCs w:val="26"/>
              </w:rPr>
              <w:t>2637/STP-XDKTVB ngày 29/10/2025)</w:t>
            </w:r>
          </w:p>
        </w:tc>
        <w:tc>
          <w:tcPr>
            <w:tcW w:w="6376" w:type="dxa"/>
            <w:tcBorders>
              <w:top w:val="single" w:sz="4" w:space="0" w:color="auto"/>
              <w:left w:val="single" w:sz="4" w:space="0" w:color="auto"/>
              <w:bottom w:val="single" w:sz="4" w:space="0" w:color="auto"/>
              <w:right w:val="single" w:sz="4" w:space="0" w:color="auto"/>
            </w:tcBorders>
          </w:tcPr>
          <w:p w14:paraId="75575FDC" w14:textId="77777777" w:rsidR="00E30519" w:rsidRDefault="00000000">
            <w:pPr>
              <w:spacing w:before="60" w:after="60"/>
              <w:jc w:val="both"/>
              <w:rPr>
                <w:bCs/>
                <w:color w:val="000000" w:themeColor="text1"/>
                <w:sz w:val="26"/>
                <w:szCs w:val="26"/>
              </w:rPr>
            </w:pPr>
            <w:r>
              <w:rPr>
                <w:bCs/>
                <w:color w:val="000000" w:themeColor="text1"/>
                <w:sz w:val="26"/>
                <w:szCs w:val="26"/>
              </w:rPr>
              <w:t>Điều 3, đề nghị sửa như sau để bảo đảm chính xác: “Điều 3. Chánh Văn phòng Ủy ban nhân dân tỉnh; Giám đốc Sở Công Thương; Thủ trưởng các sở, ban, ngành tỉnh; Ủy ban Mặt trận Tổ quốc Việt Nam tỉnh; Chủ tịch Ủy ban nhân dân các xã, phường; các cơ quan, đơn vị, tổ chức và cá nhân có liên quan chịu trách nhiệm thi hành Quyết định này./.”.</w:t>
            </w:r>
          </w:p>
        </w:tc>
        <w:tc>
          <w:tcPr>
            <w:tcW w:w="5389" w:type="dxa"/>
            <w:tcBorders>
              <w:top w:val="single" w:sz="4" w:space="0" w:color="auto"/>
              <w:left w:val="single" w:sz="4" w:space="0" w:color="auto"/>
              <w:bottom w:val="single" w:sz="4" w:space="0" w:color="auto"/>
              <w:right w:val="single" w:sz="4" w:space="0" w:color="auto"/>
            </w:tcBorders>
          </w:tcPr>
          <w:p w14:paraId="34056818" w14:textId="77777777" w:rsidR="00E30519" w:rsidRDefault="00000000">
            <w:pPr>
              <w:spacing w:before="60" w:after="60"/>
              <w:jc w:val="both"/>
              <w:rPr>
                <w:bCs/>
                <w:color w:val="000000" w:themeColor="text1"/>
                <w:sz w:val="26"/>
                <w:szCs w:val="26"/>
              </w:rPr>
            </w:pPr>
            <w:r>
              <w:rPr>
                <w:bCs/>
                <w:color w:val="000000" w:themeColor="text1"/>
                <w:sz w:val="26"/>
                <w:szCs w:val="26"/>
              </w:rPr>
              <w:t>Sở Công Thương xin tiếp thu, chỉnh sửa.</w:t>
            </w:r>
          </w:p>
        </w:tc>
      </w:tr>
      <w:tr w:rsidR="00E30519" w14:paraId="1263DFD4" w14:textId="77777777">
        <w:tc>
          <w:tcPr>
            <w:tcW w:w="1418" w:type="dxa"/>
            <w:tcBorders>
              <w:top w:val="single" w:sz="4" w:space="0" w:color="auto"/>
              <w:left w:val="single" w:sz="4" w:space="0" w:color="auto"/>
              <w:bottom w:val="single" w:sz="4" w:space="0" w:color="auto"/>
              <w:right w:val="single" w:sz="4" w:space="0" w:color="auto"/>
            </w:tcBorders>
          </w:tcPr>
          <w:p w14:paraId="4D0EA8A4" w14:textId="77777777" w:rsidR="00E30519" w:rsidRDefault="00000000">
            <w:pPr>
              <w:spacing w:before="60" w:after="60"/>
              <w:jc w:val="center"/>
              <w:rPr>
                <w:color w:val="000000" w:themeColor="text1"/>
                <w:sz w:val="26"/>
                <w:szCs w:val="26"/>
              </w:rPr>
            </w:pPr>
            <w:r>
              <w:rPr>
                <w:color w:val="000000" w:themeColor="text1"/>
                <w:sz w:val="26"/>
                <w:szCs w:val="26"/>
              </w:rPr>
              <w:t>Phần Nơi nhận</w:t>
            </w:r>
            <w:r>
              <w:rPr>
                <w:bCs/>
                <w:color w:val="000000" w:themeColor="text1"/>
                <w:sz w:val="26"/>
                <w:szCs w:val="26"/>
              </w:rPr>
              <w:t xml:space="preserve"> của dự thảo Quyết định</w:t>
            </w:r>
          </w:p>
        </w:tc>
        <w:tc>
          <w:tcPr>
            <w:tcW w:w="1843" w:type="dxa"/>
            <w:tcBorders>
              <w:top w:val="single" w:sz="4" w:space="0" w:color="auto"/>
              <w:left w:val="single" w:sz="4" w:space="0" w:color="auto"/>
              <w:bottom w:val="single" w:sz="4" w:space="0" w:color="auto"/>
              <w:right w:val="single" w:sz="4" w:space="0" w:color="auto"/>
            </w:tcBorders>
          </w:tcPr>
          <w:p w14:paraId="4668799D" w14:textId="77777777" w:rsidR="00E30519" w:rsidRDefault="00000000">
            <w:pPr>
              <w:spacing w:before="60" w:after="60"/>
              <w:jc w:val="center"/>
              <w:rPr>
                <w:color w:val="000000" w:themeColor="text1"/>
                <w:sz w:val="26"/>
                <w:szCs w:val="26"/>
              </w:rPr>
            </w:pPr>
            <w:r>
              <w:rPr>
                <w:b/>
                <w:color w:val="000000" w:themeColor="text1"/>
                <w:sz w:val="26"/>
                <w:szCs w:val="26"/>
              </w:rPr>
              <w:t xml:space="preserve">Sở Tư pháp </w:t>
            </w:r>
            <w:r>
              <w:rPr>
                <w:bCs/>
                <w:i/>
                <w:iCs/>
                <w:color w:val="000000" w:themeColor="text1"/>
                <w:sz w:val="26"/>
                <w:szCs w:val="26"/>
              </w:rPr>
              <w:t>(công văn số</w:t>
            </w:r>
            <w:r>
              <w:rPr>
                <w:b/>
                <w:color w:val="000000" w:themeColor="text1"/>
                <w:sz w:val="26"/>
                <w:szCs w:val="26"/>
              </w:rPr>
              <w:t xml:space="preserve"> </w:t>
            </w:r>
            <w:r>
              <w:rPr>
                <w:bCs/>
                <w:i/>
                <w:iCs/>
                <w:color w:val="000000" w:themeColor="text1"/>
                <w:sz w:val="26"/>
                <w:szCs w:val="26"/>
              </w:rPr>
              <w:t>2637/STP-XDKTVB ngày 29/10/2025)</w:t>
            </w:r>
          </w:p>
        </w:tc>
        <w:tc>
          <w:tcPr>
            <w:tcW w:w="6376" w:type="dxa"/>
            <w:tcBorders>
              <w:top w:val="single" w:sz="4" w:space="0" w:color="auto"/>
              <w:left w:val="single" w:sz="4" w:space="0" w:color="auto"/>
              <w:bottom w:val="single" w:sz="4" w:space="0" w:color="auto"/>
              <w:right w:val="single" w:sz="4" w:space="0" w:color="auto"/>
            </w:tcBorders>
          </w:tcPr>
          <w:p w14:paraId="310E544D" w14:textId="77777777" w:rsidR="00E30519" w:rsidRDefault="00000000">
            <w:pPr>
              <w:spacing w:before="60" w:after="60"/>
              <w:jc w:val="both"/>
              <w:rPr>
                <w:color w:val="000000" w:themeColor="text1"/>
                <w:sz w:val="26"/>
                <w:szCs w:val="26"/>
              </w:rPr>
            </w:pPr>
            <w:r>
              <w:rPr>
                <w:color w:val="000000" w:themeColor="text1"/>
                <w:sz w:val="26"/>
                <w:szCs w:val="26"/>
              </w:rPr>
              <w:t>Phần Nơi nhận, đề nghị bổ sung các cơ quan sau “Ủy ban Mặt trận Tổ quốc Việt Nam tỉnh; các tổ chức chính trị xã hội tỉnh”, “Đoàn Đại biểu Quốc hội tỉnh”; sửa “Cục Kiểm tra văn bản QPPL - Bộ Tư pháp” thành “Cục Kiểm tra văn bản và QLXLVPHC - Bộ Tư pháp” để bảo đảm đầy đủ, chính xác các cơ quan nhận văn bản.</w:t>
            </w:r>
          </w:p>
        </w:tc>
        <w:tc>
          <w:tcPr>
            <w:tcW w:w="5389" w:type="dxa"/>
            <w:tcBorders>
              <w:top w:val="single" w:sz="4" w:space="0" w:color="auto"/>
              <w:left w:val="single" w:sz="4" w:space="0" w:color="auto"/>
              <w:bottom w:val="single" w:sz="4" w:space="0" w:color="auto"/>
              <w:right w:val="single" w:sz="4" w:space="0" w:color="auto"/>
            </w:tcBorders>
          </w:tcPr>
          <w:p w14:paraId="0DC4E6C4" w14:textId="77777777" w:rsidR="00E30519" w:rsidRDefault="00000000">
            <w:pPr>
              <w:spacing w:before="60" w:after="60"/>
              <w:jc w:val="both"/>
              <w:rPr>
                <w:color w:val="000000" w:themeColor="text1"/>
                <w:sz w:val="26"/>
                <w:szCs w:val="26"/>
                <w:shd w:val="clear" w:color="auto" w:fill="FFFFFF"/>
                <w:lang w:val="nl-NL"/>
              </w:rPr>
            </w:pPr>
            <w:r>
              <w:rPr>
                <w:bCs/>
                <w:color w:val="000000" w:themeColor="text1"/>
                <w:sz w:val="26"/>
                <w:szCs w:val="26"/>
              </w:rPr>
              <w:t xml:space="preserve">Sở Công Thương xin tiếp thu, chỉnh sửa một phần, do: </w:t>
            </w:r>
          </w:p>
          <w:p w14:paraId="55D5AA0B" w14:textId="77777777" w:rsidR="00E30519" w:rsidRDefault="00000000">
            <w:pPr>
              <w:spacing w:before="60" w:after="60"/>
              <w:jc w:val="both"/>
              <w:rPr>
                <w:color w:val="000000" w:themeColor="text1"/>
                <w:sz w:val="26"/>
                <w:szCs w:val="26"/>
              </w:rPr>
            </w:pPr>
            <w:r>
              <w:rPr>
                <w:color w:val="000000" w:themeColor="text1"/>
                <w:sz w:val="26"/>
                <w:szCs w:val="26"/>
                <w:shd w:val="clear" w:color="auto" w:fill="FFFFFF"/>
                <w:lang w:val="nl-NL"/>
              </w:rPr>
              <w:t xml:space="preserve">- Sau khi thực hiện việc sắp xếp, tinh gọn </w:t>
            </w:r>
            <w:r>
              <w:rPr>
                <w:color w:val="000000" w:themeColor="text1"/>
                <w:sz w:val="26"/>
                <w:szCs w:val="26"/>
                <w:shd w:val="clear" w:color="auto" w:fill="FFFFFF"/>
              </w:rPr>
              <w:t>tổ chức bộ máy Cơ quan Ủy ban Mặt trận Tổ quốc Việt Nam tỉnh và các tổ chức chính trị - xã hội,</w:t>
            </w:r>
            <w:r>
              <w:rPr>
                <w:color w:val="000000" w:themeColor="text1"/>
                <w:sz w:val="26"/>
                <w:szCs w:val="26"/>
              </w:rPr>
              <w:t xml:space="preserve"> </w:t>
            </w:r>
            <w:r>
              <w:rPr>
                <w:bCs/>
                <w:color w:val="000000" w:themeColor="text1"/>
                <w:sz w:val="26"/>
                <w:szCs w:val="26"/>
              </w:rPr>
              <w:t>t</w:t>
            </w:r>
            <w:r>
              <w:rPr>
                <w:color w:val="000000" w:themeColor="text1"/>
                <w:sz w:val="26"/>
                <w:szCs w:val="26"/>
                <w:shd w:val="clear" w:color="auto" w:fill="FFFFFF"/>
                <w:lang w:val="nl-NL"/>
              </w:rPr>
              <w:t xml:space="preserve">ừ ngày 01/7/2025, </w:t>
            </w:r>
            <w:r>
              <w:rPr>
                <w:color w:val="000000" w:themeColor="text1"/>
                <w:sz w:val="26"/>
                <w:szCs w:val="26"/>
              </w:rPr>
              <w:t>các tổ chức chính trị - xã hội tỉnh trở thành các ban của Cơ quan Ủy ban Mặt trận Tổ quốc Việt Nam tỉnh.</w:t>
            </w:r>
          </w:p>
          <w:p w14:paraId="00E954B9" w14:textId="77777777" w:rsidR="00E30519" w:rsidRDefault="00000000">
            <w:pPr>
              <w:spacing w:before="60" w:after="60"/>
              <w:jc w:val="both"/>
              <w:rPr>
                <w:color w:val="000000" w:themeColor="text1"/>
                <w:sz w:val="26"/>
                <w:szCs w:val="26"/>
              </w:rPr>
            </w:pPr>
            <w:r>
              <w:rPr>
                <w:color w:val="000000" w:themeColor="text1"/>
                <w:sz w:val="26"/>
                <w:szCs w:val="26"/>
              </w:rPr>
              <w:t>- “Đoàn Đại biểu Quốc hội tỉnh” đã có ở Nơi nhận.</w:t>
            </w:r>
          </w:p>
        </w:tc>
      </w:tr>
      <w:tr w:rsidR="00E30519" w14:paraId="66F5943A" w14:textId="77777777">
        <w:tc>
          <w:tcPr>
            <w:tcW w:w="1418" w:type="dxa"/>
            <w:tcBorders>
              <w:top w:val="single" w:sz="4" w:space="0" w:color="auto"/>
              <w:left w:val="single" w:sz="4" w:space="0" w:color="auto"/>
              <w:bottom w:val="single" w:sz="4" w:space="0" w:color="auto"/>
              <w:right w:val="single" w:sz="4" w:space="0" w:color="auto"/>
            </w:tcBorders>
          </w:tcPr>
          <w:p w14:paraId="1C8E7859" w14:textId="77777777" w:rsidR="00E30519" w:rsidRDefault="00000000">
            <w:pPr>
              <w:spacing w:before="60" w:after="60"/>
              <w:jc w:val="center"/>
              <w:rPr>
                <w:color w:val="000000" w:themeColor="text1"/>
                <w:sz w:val="26"/>
                <w:szCs w:val="26"/>
              </w:rPr>
            </w:pPr>
            <w:r>
              <w:rPr>
                <w:color w:val="000000" w:themeColor="text1"/>
                <w:sz w:val="26"/>
                <w:szCs w:val="26"/>
              </w:rPr>
              <w:t>Dự thảo Quy chế</w:t>
            </w:r>
          </w:p>
        </w:tc>
        <w:tc>
          <w:tcPr>
            <w:tcW w:w="1843" w:type="dxa"/>
            <w:tcBorders>
              <w:top w:val="single" w:sz="4" w:space="0" w:color="auto"/>
              <w:left w:val="single" w:sz="4" w:space="0" w:color="auto"/>
              <w:bottom w:val="single" w:sz="4" w:space="0" w:color="auto"/>
              <w:right w:val="single" w:sz="4" w:space="0" w:color="auto"/>
            </w:tcBorders>
          </w:tcPr>
          <w:p w14:paraId="20ABB361" w14:textId="77777777" w:rsidR="00E30519" w:rsidRDefault="00000000">
            <w:pPr>
              <w:spacing w:before="60" w:after="60"/>
              <w:jc w:val="center"/>
              <w:rPr>
                <w:color w:val="000000" w:themeColor="text1"/>
                <w:sz w:val="26"/>
                <w:szCs w:val="26"/>
              </w:rPr>
            </w:pPr>
            <w:r>
              <w:rPr>
                <w:b/>
                <w:color w:val="000000" w:themeColor="text1"/>
                <w:sz w:val="26"/>
                <w:szCs w:val="26"/>
              </w:rPr>
              <w:t xml:space="preserve">Sở Tư pháp </w:t>
            </w:r>
            <w:r>
              <w:rPr>
                <w:bCs/>
                <w:i/>
                <w:iCs/>
                <w:color w:val="000000" w:themeColor="text1"/>
                <w:sz w:val="26"/>
                <w:szCs w:val="26"/>
              </w:rPr>
              <w:t>(công văn số</w:t>
            </w:r>
            <w:r>
              <w:rPr>
                <w:b/>
                <w:color w:val="000000" w:themeColor="text1"/>
                <w:sz w:val="26"/>
                <w:szCs w:val="26"/>
              </w:rPr>
              <w:t xml:space="preserve"> </w:t>
            </w:r>
            <w:r>
              <w:rPr>
                <w:bCs/>
                <w:i/>
                <w:iCs/>
                <w:color w:val="000000" w:themeColor="text1"/>
                <w:sz w:val="26"/>
                <w:szCs w:val="26"/>
              </w:rPr>
              <w:lastRenderedPageBreak/>
              <w:t>2637/STP-XDKTVB ngày 29/10/2025)</w:t>
            </w:r>
          </w:p>
        </w:tc>
        <w:tc>
          <w:tcPr>
            <w:tcW w:w="6376" w:type="dxa"/>
            <w:tcBorders>
              <w:top w:val="single" w:sz="4" w:space="0" w:color="auto"/>
              <w:left w:val="single" w:sz="4" w:space="0" w:color="auto"/>
              <w:bottom w:val="single" w:sz="4" w:space="0" w:color="auto"/>
              <w:right w:val="single" w:sz="4" w:space="0" w:color="auto"/>
            </w:tcBorders>
          </w:tcPr>
          <w:p w14:paraId="760D658B" w14:textId="77777777" w:rsidR="00E30519" w:rsidRDefault="00000000">
            <w:pPr>
              <w:spacing w:before="60" w:after="60"/>
              <w:jc w:val="both"/>
              <w:rPr>
                <w:color w:val="000000" w:themeColor="text1"/>
                <w:sz w:val="26"/>
                <w:szCs w:val="26"/>
              </w:rPr>
            </w:pPr>
            <w:r>
              <w:rPr>
                <w:color w:val="000000" w:themeColor="text1"/>
                <w:sz w:val="26"/>
                <w:szCs w:val="26"/>
              </w:rPr>
              <w:lastRenderedPageBreak/>
              <w:t xml:space="preserve">Nội dung “(Ban hành kèm theo Quyết định số …/2025/QĐ-UBND ngày tháng năm 2025 của Ủy ban </w:t>
            </w:r>
            <w:r>
              <w:rPr>
                <w:color w:val="000000" w:themeColor="text1"/>
                <w:sz w:val="26"/>
                <w:szCs w:val="26"/>
              </w:rPr>
              <w:lastRenderedPageBreak/>
              <w:t>nhân dân tỉnh Điện Biên)” sau tên gọi của dự thảo Quy chế sửa như sau để phù hợp với mẫu số 20 Phụ lục III ban hành kèm theo Nghị định số 187/2025/NĐ-CP 4 “(Ban hành kèm theo Quyết định số…/2025/QĐ-UBND)”.</w:t>
            </w:r>
          </w:p>
        </w:tc>
        <w:tc>
          <w:tcPr>
            <w:tcW w:w="5389" w:type="dxa"/>
            <w:tcBorders>
              <w:top w:val="single" w:sz="4" w:space="0" w:color="auto"/>
              <w:left w:val="single" w:sz="4" w:space="0" w:color="auto"/>
              <w:bottom w:val="single" w:sz="4" w:space="0" w:color="auto"/>
              <w:right w:val="single" w:sz="4" w:space="0" w:color="auto"/>
            </w:tcBorders>
          </w:tcPr>
          <w:p w14:paraId="7AFD6AC2" w14:textId="77777777" w:rsidR="00E30519" w:rsidRDefault="00000000">
            <w:pPr>
              <w:spacing w:before="60" w:after="60"/>
              <w:jc w:val="both"/>
              <w:rPr>
                <w:bCs/>
                <w:color w:val="000000" w:themeColor="text1"/>
                <w:sz w:val="26"/>
                <w:szCs w:val="26"/>
              </w:rPr>
            </w:pPr>
            <w:r>
              <w:rPr>
                <w:bCs/>
                <w:color w:val="000000" w:themeColor="text1"/>
                <w:sz w:val="26"/>
                <w:szCs w:val="26"/>
              </w:rPr>
              <w:lastRenderedPageBreak/>
              <w:t>Sở Công Thương xin tiếp thu, chỉnh sửa.</w:t>
            </w:r>
          </w:p>
        </w:tc>
      </w:tr>
      <w:tr w:rsidR="00E30519" w14:paraId="02ADC44D" w14:textId="77777777">
        <w:tc>
          <w:tcPr>
            <w:tcW w:w="1418" w:type="dxa"/>
            <w:tcBorders>
              <w:top w:val="single" w:sz="4" w:space="0" w:color="auto"/>
              <w:left w:val="single" w:sz="4" w:space="0" w:color="auto"/>
              <w:bottom w:val="single" w:sz="4" w:space="0" w:color="auto"/>
              <w:right w:val="single" w:sz="4" w:space="0" w:color="auto"/>
            </w:tcBorders>
          </w:tcPr>
          <w:p w14:paraId="764469BB" w14:textId="77777777" w:rsidR="00E30519" w:rsidRDefault="00000000">
            <w:pPr>
              <w:spacing w:before="60" w:after="60"/>
              <w:jc w:val="center"/>
              <w:rPr>
                <w:color w:val="000000" w:themeColor="text1"/>
                <w:sz w:val="26"/>
                <w:szCs w:val="26"/>
              </w:rPr>
            </w:pPr>
            <w:r>
              <w:rPr>
                <w:color w:val="000000" w:themeColor="text1"/>
                <w:sz w:val="26"/>
                <w:szCs w:val="26"/>
              </w:rPr>
              <w:t>Khoản 2 Điều 1 của dự thảo Quy chế</w:t>
            </w:r>
          </w:p>
        </w:tc>
        <w:tc>
          <w:tcPr>
            <w:tcW w:w="1843" w:type="dxa"/>
            <w:tcBorders>
              <w:top w:val="single" w:sz="4" w:space="0" w:color="auto"/>
              <w:left w:val="single" w:sz="4" w:space="0" w:color="auto"/>
              <w:bottom w:val="single" w:sz="4" w:space="0" w:color="auto"/>
              <w:right w:val="single" w:sz="4" w:space="0" w:color="auto"/>
            </w:tcBorders>
          </w:tcPr>
          <w:p w14:paraId="39992405" w14:textId="77777777" w:rsidR="00E30519" w:rsidRDefault="00000000">
            <w:pPr>
              <w:spacing w:before="60" w:after="60"/>
              <w:jc w:val="center"/>
              <w:rPr>
                <w:color w:val="000000" w:themeColor="text1"/>
                <w:sz w:val="26"/>
                <w:szCs w:val="26"/>
              </w:rPr>
            </w:pPr>
            <w:r>
              <w:rPr>
                <w:b/>
                <w:color w:val="000000" w:themeColor="text1"/>
                <w:sz w:val="26"/>
                <w:szCs w:val="26"/>
              </w:rPr>
              <w:t xml:space="preserve">Sở Tư pháp </w:t>
            </w:r>
            <w:r>
              <w:rPr>
                <w:bCs/>
                <w:i/>
                <w:iCs/>
                <w:color w:val="000000" w:themeColor="text1"/>
                <w:sz w:val="26"/>
                <w:szCs w:val="26"/>
              </w:rPr>
              <w:t>(công văn số</w:t>
            </w:r>
            <w:r>
              <w:rPr>
                <w:b/>
                <w:color w:val="000000" w:themeColor="text1"/>
                <w:sz w:val="26"/>
                <w:szCs w:val="26"/>
              </w:rPr>
              <w:t xml:space="preserve"> </w:t>
            </w:r>
            <w:r>
              <w:rPr>
                <w:bCs/>
                <w:i/>
                <w:iCs/>
                <w:color w:val="000000" w:themeColor="text1"/>
                <w:sz w:val="26"/>
                <w:szCs w:val="26"/>
              </w:rPr>
              <w:t>2637/STP-XDKTVB ngày 29/10/2025)</w:t>
            </w:r>
          </w:p>
        </w:tc>
        <w:tc>
          <w:tcPr>
            <w:tcW w:w="6376" w:type="dxa"/>
            <w:tcBorders>
              <w:top w:val="single" w:sz="4" w:space="0" w:color="auto"/>
              <w:left w:val="single" w:sz="4" w:space="0" w:color="auto"/>
              <w:bottom w:val="single" w:sz="4" w:space="0" w:color="auto"/>
              <w:right w:val="single" w:sz="4" w:space="0" w:color="auto"/>
            </w:tcBorders>
          </w:tcPr>
          <w:p w14:paraId="43079BAC" w14:textId="77777777" w:rsidR="00E30519" w:rsidRDefault="00000000">
            <w:pPr>
              <w:spacing w:before="60" w:after="60"/>
              <w:jc w:val="both"/>
              <w:rPr>
                <w:color w:val="000000" w:themeColor="text1"/>
                <w:sz w:val="26"/>
                <w:szCs w:val="26"/>
              </w:rPr>
            </w:pPr>
            <w:r>
              <w:rPr>
                <w:color w:val="000000" w:themeColor="text1"/>
                <w:sz w:val="26"/>
                <w:szCs w:val="26"/>
              </w:rPr>
              <w:t xml:space="preserve">Khoản 2 Điều 1 Phạm vi điều chỉnh và đối tượng áp dụng, đề nghị sửa như sau để bảo đảm tính chính xác: </w:t>
            </w:r>
          </w:p>
          <w:p w14:paraId="15EBF6BF" w14:textId="77777777" w:rsidR="00E30519" w:rsidRDefault="00000000">
            <w:pPr>
              <w:spacing w:before="60" w:after="60"/>
              <w:jc w:val="both"/>
              <w:rPr>
                <w:color w:val="000000" w:themeColor="text1"/>
                <w:sz w:val="26"/>
                <w:szCs w:val="26"/>
              </w:rPr>
            </w:pPr>
            <w:r>
              <w:rPr>
                <w:color w:val="000000" w:themeColor="text1"/>
                <w:sz w:val="26"/>
                <w:szCs w:val="26"/>
              </w:rPr>
              <w:t xml:space="preserve">“2. Đối tượng áp dụng </w:t>
            </w:r>
          </w:p>
          <w:p w14:paraId="1865A806" w14:textId="77777777" w:rsidR="00E30519" w:rsidRDefault="00000000">
            <w:pPr>
              <w:spacing w:before="60" w:after="60"/>
              <w:jc w:val="both"/>
              <w:rPr>
                <w:color w:val="000000" w:themeColor="text1"/>
                <w:sz w:val="26"/>
                <w:szCs w:val="26"/>
              </w:rPr>
            </w:pPr>
            <w:r>
              <w:rPr>
                <w:color w:val="000000" w:themeColor="text1"/>
                <w:sz w:val="26"/>
                <w:szCs w:val="26"/>
              </w:rPr>
              <w:t>Các sở, ban, ngành tỉnh; Ủy ban Mặt trận Tổ quốc Việt Nam tỉnh; tổ chức chính trị xã hội - nghề nghiệp, tổ chức xã hội, tổ chức xã hội nghề nghiệp (sau đây gọi chung là tổ chức xã hội); Ủy ban nhân dân các xã, phường (sau đây gọi chung là Ủy ban nhân dân cấp xã); các cơ quan, tổ chức và cá nhân có liên quan đến công tác bảo vệ quyền lợi người tiêu dùng trên địa bàn tỉnh Điện Biên.”.</w:t>
            </w:r>
          </w:p>
        </w:tc>
        <w:tc>
          <w:tcPr>
            <w:tcW w:w="5389" w:type="dxa"/>
            <w:tcBorders>
              <w:top w:val="single" w:sz="4" w:space="0" w:color="auto"/>
              <w:left w:val="single" w:sz="4" w:space="0" w:color="auto"/>
              <w:bottom w:val="single" w:sz="4" w:space="0" w:color="auto"/>
              <w:right w:val="single" w:sz="4" w:space="0" w:color="auto"/>
            </w:tcBorders>
          </w:tcPr>
          <w:p w14:paraId="0EEBAF39" w14:textId="77777777" w:rsidR="00E30519" w:rsidRDefault="00000000">
            <w:pPr>
              <w:spacing w:before="60" w:after="60"/>
              <w:jc w:val="both"/>
              <w:rPr>
                <w:bCs/>
                <w:color w:val="000000" w:themeColor="text1"/>
                <w:sz w:val="26"/>
                <w:szCs w:val="26"/>
              </w:rPr>
            </w:pPr>
            <w:r>
              <w:rPr>
                <w:bCs/>
                <w:color w:val="000000" w:themeColor="text1"/>
                <w:sz w:val="26"/>
                <w:szCs w:val="26"/>
              </w:rPr>
              <w:t>Sở Công Thương xin tiếp thu, chỉnh sửa.</w:t>
            </w:r>
          </w:p>
        </w:tc>
      </w:tr>
      <w:tr w:rsidR="00E30519" w14:paraId="34932A0B" w14:textId="77777777">
        <w:tc>
          <w:tcPr>
            <w:tcW w:w="1418" w:type="dxa"/>
            <w:tcBorders>
              <w:top w:val="single" w:sz="4" w:space="0" w:color="auto"/>
              <w:left w:val="single" w:sz="4" w:space="0" w:color="auto"/>
              <w:bottom w:val="single" w:sz="4" w:space="0" w:color="auto"/>
              <w:right w:val="single" w:sz="4" w:space="0" w:color="auto"/>
            </w:tcBorders>
          </w:tcPr>
          <w:p w14:paraId="5F505FFD" w14:textId="77777777" w:rsidR="00E30519" w:rsidRDefault="00000000">
            <w:pPr>
              <w:spacing w:before="60" w:after="60"/>
              <w:jc w:val="center"/>
              <w:rPr>
                <w:color w:val="000000" w:themeColor="text1"/>
                <w:sz w:val="26"/>
                <w:szCs w:val="26"/>
              </w:rPr>
            </w:pPr>
            <w:r>
              <w:rPr>
                <w:color w:val="000000" w:themeColor="text1"/>
                <w:sz w:val="26"/>
                <w:szCs w:val="26"/>
              </w:rPr>
              <w:t>Điều 3 của dự thảo Quy chế</w:t>
            </w:r>
          </w:p>
        </w:tc>
        <w:tc>
          <w:tcPr>
            <w:tcW w:w="1843" w:type="dxa"/>
            <w:tcBorders>
              <w:top w:val="single" w:sz="4" w:space="0" w:color="auto"/>
              <w:left w:val="single" w:sz="4" w:space="0" w:color="auto"/>
              <w:bottom w:val="single" w:sz="4" w:space="0" w:color="auto"/>
              <w:right w:val="single" w:sz="4" w:space="0" w:color="auto"/>
            </w:tcBorders>
          </w:tcPr>
          <w:p w14:paraId="297F5896" w14:textId="77777777" w:rsidR="00E30519" w:rsidRDefault="00000000">
            <w:pPr>
              <w:spacing w:before="60" w:after="60"/>
              <w:jc w:val="center"/>
              <w:rPr>
                <w:color w:val="000000" w:themeColor="text1"/>
                <w:sz w:val="26"/>
                <w:szCs w:val="26"/>
              </w:rPr>
            </w:pPr>
            <w:r>
              <w:rPr>
                <w:b/>
                <w:color w:val="000000" w:themeColor="text1"/>
                <w:sz w:val="26"/>
                <w:szCs w:val="26"/>
              </w:rPr>
              <w:t xml:space="preserve">Sở Tư pháp </w:t>
            </w:r>
            <w:r>
              <w:rPr>
                <w:bCs/>
                <w:i/>
                <w:iCs/>
                <w:color w:val="000000" w:themeColor="text1"/>
                <w:sz w:val="26"/>
                <w:szCs w:val="26"/>
              </w:rPr>
              <w:t>(công văn số</w:t>
            </w:r>
            <w:r>
              <w:rPr>
                <w:b/>
                <w:color w:val="000000" w:themeColor="text1"/>
                <w:sz w:val="26"/>
                <w:szCs w:val="26"/>
              </w:rPr>
              <w:t xml:space="preserve"> </w:t>
            </w:r>
            <w:r>
              <w:rPr>
                <w:bCs/>
                <w:i/>
                <w:iCs/>
                <w:color w:val="000000" w:themeColor="text1"/>
                <w:sz w:val="26"/>
                <w:szCs w:val="26"/>
              </w:rPr>
              <w:t>2637/STP-XDKTVB ngày 29/10/2025)</w:t>
            </w:r>
          </w:p>
        </w:tc>
        <w:tc>
          <w:tcPr>
            <w:tcW w:w="6376" w:type="dxa"/>
            <w:tcBorders>
              <w:top w:val="single" w:sz="4" w:space="0" w:color="auto"/>
              <w:left w:val="single" w:sz="4" w:space="0" w:color="auto"/>
              <w:bottom w:val="single" w:sz="4" w:space="0" w:color="auto"/>
              <w:right w:val="single" w:sz="4" w:space="0" w:color="auto"/>
            </w:tcBorders>
          </w:tcPr>
          <w:p w14:paraId="15763DA6" w14:textId="77777777" w:rsidR="00E30519" w:rsidRDefault="00000000">
            <w:pPr>
              <w:spacing w:before="60" w:after="60"/>
              <w:jc w:val="both"/>
              <w:rPr>
                <w:color w:val="000000" w:themeColor="text1"/>
                <w:sz w:val="26"/>
                <w:szCs w:val="26"/>
              </w:rPr>
            </w:pPr>
            <w:r>
              <w:rPr>
                <w:color w:val="000000" w:themeColor="text1"/>
                <w:sz w:val="26"/>
                <w:szCs w:val="26"/>
              </w:rPr>
              <w:t>Điều 3 Nguyên tắc phối hợp quản lý, đề nghị bổ sung thêm một khoản quy định nội dung “Đảm bảo ưu tiên tiếp nhận và xử lý yêu cầu của người tiêu dùng dễ bị tổn thương theo quy định tại Điều 8 Luật Bảo vệ quyền lợi người tiêu dùng số 19/2023/QH15.”.</w:t>
            </w:r>
          </w:p>
        </w:tc>
        <w:tc>
          <w:tcPr>
            <w:tcW w:w="5389" w:type="dxa"/>
            <w:tcBorders>
              <w:top w:val="single" w:sz="4" w:space="0" w:color="auto"/>
              <w:left w:val="single" w:sz="4" w:space="0" w:color="auto"/>
              <w:bottom w:val="single" w:sz="4" w:space="0" w:color="auto"/>
              <w:right w:val="single" w:sz="4" w:space="0" w:color="auto"/>
            </w:tcBorders>
          </w:tcPr>
          <w:p w14:paraId="7427C3E5" w14:textId="77777777" w:rsidR="00E30519" w:rsidRDefault="00000000">
            <w:pPr>
              <w:spacing w:before="60" w:after="60"/>
              <w:jc w:val="both"/>
              <w:rPr>
                <w:bCs/>
                <w:color w:val="000000" w:themeColor="text1"/>
                <w:sz w:val="26"/>
                <w:szCs w:val="26"/>
              </w:rPr>
            </w:pPr>
            <w:r>
              <w:rPr>
                <w:bCs/>
                <w:color w:val="000000" w:themeColor="text1"/>
                <w:sz w:val="26"/>
                <w:szCs w:val="26"/>
              </w:rPr>
              <w:t>Sở Công Thương xin tiếp thu, chỉnh sửa.</w:t>
            </w:r>
          </w:p>
        </w:tc>
      </w:tr>
      <w:tr w:rsidR="00E30519" w14:paraId="74531DD1" w14:textId="77777777">
        <w:tc>
          <w:tcPr>
            <w:tcW w:w="1418" w:type="dxa"/>
            <w:tcBorders>
              <w:top w:val="single" w:sz="4" w:space="0" w:color="auto"/>
              <w:left w:val="single" w:sz="4" w:space="0" w:color="auto"/>
              <w:bottom w:val="single" w:sz="4" w:space="0" w:color="auto"/>
              <w:right w:val="single" w:sz="4" w:space="0" w:color="auto"/>
            </w:tcBorders>
          </w:tcPr>
          <w:p w14:paraId="0CC0B999" w14:textId="77777777" w:rsidR="00E30519" w:rsidRDefault="00000000">
            <w:pPr>
              <w:spacing w:before="60" w:after="60"/>
              <w:jc w:val="center"/>
              <w:rPr>
                <w:color w:val="000000" w:themeColor="text1"/>
                <w:sz w:val="26"/>
                <w:szCs w:val="26"/>
              </w:rPr>
            </w:pPr>
            <w:r>
              <w:rPr>
                <w:color w:val="000000" w:themeColor="text1"/>
                <w:sz w:val="26"/>
                <w:szCs w:val="26"/>
              </w:rPr>
              <w:t>Điểm g khoản 1 Điều 6 của dự thảo Quy chế</w:t>
            </w:r>
          </w:p>
        </w:tc>
        <w:tc>
          <w:tcPr>
            <w:tcW w:w="1843" w:type="dxa"/>
            <w:tcBorders>
              <w:top w:val="single" w:sz="4" w:space="0" w:color="auto"/>
              <w:left w:val="single" w:sz="4" w:space="0" w:color="auto"/>
              <w:bottom w:val="single" w:sz="4" w:space="0" w:color="auto"/>
              <w:right w:val="single" w:sz="4" w:space="0" w:color="auto"/>
            </w:tcBorders>
          </w:tcPr>
          <w:p w14:paraId="589CCEA4" w14:textId="77777777" w:rsidR="00E30519" w:rsidRDefault="00000000">
            <w:pPr>
              <w:spacing w:before="60" w:after="60"/>
              <w:jc w:val="center"/>
              <w:rPr>
                <w:color w:val="000000" w:themeColor="text1"/>
                <w:sz w:val="26"/>
                <w:szCs w:val="26"/>
              </w:rPr>
            </w:pPr>
            <w:r>
              <w:rPr>
                <w:b/>
                <w:color w:val="000000" w:themeColor="text1"/>
                <w:sz w:val="26"/>
                <w:szCs w:val="26"/>
              </w:rPr>
              <w:t xml:space="preserve">Sở Tư pháp </w:t>
            </w:r>
            <w:r>
              <w:rPr>
                <w:bCs/>
                <w:i/>
                <w:iCs/>
                <w:color w:val="000000" w:themeColor="text1"/>
                <w:sz w:val="26"/>
                <w:szCs w:val="26"/>
              </w:rPr>
              <w:t>(công văn số</w:t>
            </w:r>
            <w:r>
              <w:rPr>
                <w:b/>
                <w:color w:val="000000" w:themeColor="text1"/>
                <w:sz w:val="26"/>
                <w:szCs w:val="26"/>
              </w:rPr>
              <w:t xml:space="preserve"> </w:t>
            </w:r>
            <w:r>
              <w:rPr>
                <w:bCs/>
                <w:i/>
                <w:iCs/>
                <w:color w:val="000000" w:themeColor="text1"/>
                <w:sz w:val="26"/>
                <w:szCs w:val="26"/>
              </w:rPr>
              <w:t>2637/STP-XDKTVB ngày 29/10/2025)</w:t>
            </w:r>
          </w:p>
        </w:tc>
        <w:tc>
          <w:tcPr>
            <w:tcW w:w="6376" w:type="dxa"/>
            <w:tcBorders>
              <w:top w:val="single" w:sz="4" w:space="0" w:color="auto"/>
              <w:left w:val="single" w:sz="4" w:space="0" w:color="auto"/>
              <w:bottom w:val="single" w:sz="4" w:space="0" w:color="auto"/>
              <w:right w:val="single" w:sz="4" w:space="0" w:color="auto"/>
            </w:tcBorders>
          </w:tcPr>
          <w:p w14:paraId="12B03BED" w14:textId="77777777" w:rsidR="00E30519" w:rsidRDefault="00000000">
            <w:pPr>
              <w:spacing w:before="60" w:after="60"/>
              <w:jc w:val="both"/>
              <w:rPr>
                <w:color w:val="000000" w:themeColor="text1"/>
                <w:sz w:val="26"/>
                <w:szCs w:val="26"/>
              </w:rPr>
            </w:pPr>
            <w:r>
              <w:rPr>
                <w:color w:val="000000" w:themeColor="text1"/>
                <w:sz w:val="26"/>
                <w:szCs w:val="26"/>
              </w:rPr>
              <w:t xml:space="preserve">Điểm g khoản 1, đề nghị sửa nội dung “Công khai, vận hành và tiếp nhận thông tin, phản ánh của người tiêu dùng qua hệ thống tổng đài 1800.6838 của Bộ Công Thương; chủ trì tiến hành giải quyết hoặc phối hợp với cơ quan, đơn vị có liên quan để xác minh, kiểm tra, giải quyết theo quy định của pháp luật.” như sau để nội dung được cụ thể “Công khai, vận hành và tiếp nhận thông tin, phản ánh của người tiêu dùng qua hệ thống tổng đài 1800.6838 của Bộ Công Thương; xem xét, phân loại nội dung thông tin của người tiêu dùng cung cấp; trường hợp thông tin phản ánh, </w:t>
            </w:r>
            <w:r>
              <w:rPr>
                <w:color w:val="000000" w:themeColor="text1"/>
                <w:sz w:val="26"/>
                <w:szCs w:val="26"/>
              </w:rPr>
              <w:lastRenderedPageBreak/>
              <w:t xml:space="preserve">yêu cầu, khiếu nại thuộc lĩnh vực quản lý của cơ quan nhà nước khác thì có trách nhiệm chuyển yêu cầu đến cơ quan đó, thông báo cho người tiêu dùng biết và phối hợp giải quyết; chủ trì tiến hành giải quyết hoặc phối hợp với cơ quan, đơn vị có liên quan để xác minh, kiểm tra, giải quyết theo quy định của pháp luật.”. </w:t>
            </w:r>
          </w:p>
        </w:tc>
        <w:tc>
          <w:tcPr>
            <w:tcW w:w="5389" w:type="dxa"/>
            <w:tcBorders>
              <w:top w:val="single" w:sz="4" w:space="0" w:color="auto"/>
              <w:left w:val="single" w:sz="4" w:space="0" w:color="auto"/>
              <w:bottom w:val="single" w:sz="4" w:space="0" w:color="auto"/>
              <w:right w:val="single" w:sz="4" w:space="0" w:color="auto"/>
            </w:tcBorders>
          </w:tcPr>
          <w:p w14:paraId="0DF7BE7B" w14:textId="77777777" w:rsidR="00E30519" w:rsidRDefault="00000000">
            <w:pPr>
              <w:spacing w:before="60" w:after="60"/>
              <w:jc w:val="both"/>
              <w:rPr>
                <w:bCs/>
                <w:color w:val="000000" w:themeColor="text1"/>
                <w:sz w:val="26"/>
                <w:szCs w:val="26"/>
              </w:rPr>
            </w:pPr>
            <w:r>
              <w:rPr>
                <w:bCs/>
                <w:color w:val="000000" w:themeColor="text1"/>
                <w:sz w:val="26"/>
                <w:szCs w:val="26"/>
              </w:rPr>
              <w:lastRenderedPageBreak/>
              <w:t>Sở Công Thương xin tiếp thu, chỉnh sửa.</w:t>
            </w:r>
          </w:p>
        </w:tc>
      </w:tr>
      <w:tr w:rsidR="00E30519" w14:paraId="4D942DDF" w14:textId="77777777">
        <w:tc>
          <w:tcPr>
            <w:tcW w:w="1418" w:type="dxa"/>
            <w:tcBorders>
              <w:top w:val="single" w:sz="4" w:space="0" w:color="auto"/>
              <w:left w:val="single" w:sz="4" w:space="0" w:color="auto"/>
              <w:bottom w:val="single" w:sz="4" w:space="0" w:color="auto"/>
              <w:right w:val="single" w:sz="4" w:space="0" w:color="auto"/>
            </w:tcBorders>
          </w:tcPr>
          <w:p w14:paraId="33ABD06A" w14:textId="77777777" w:rsidR="00E30519" w:rsidRDefault="00000000">
            <w:pPr>
              <w:spacing w:before="60" w:after="60"/>
              <w:jc w:val="center"/>
              <w:rPr>
                <w:color w:val="000000" w:themeColor="text1"/>
                <w:sz w:val="26"/>
                <w:szCs w:val="26"/>
              </w:rPr>
            </w:pPr>
            <w:r>
              <w:rPr>
                <w:color w:val="000000" w:themeColor="text1"/>
                <w:sz w:val="26"/>
                <w:szCs w:val="26"/>
              </w:rPr>
              <w:t>Điểm a, điểm d khoản 2 Điều 6 của dự thảo Quy chế</w:t>
            </w:r>
          </w:p>
        </w:tc>
        <w:tc>
          <w:tcPr>
            <w:tcW w:w="1843" w:type="dxa"/>
            <w:tcBorders>
              <w:top w:val="single" w:sz="4" w:space="0" w:color="auto"/>
              <w:left w:val="single" w:sz="4" w:space="0" w:color="auto"/>
              <w:bottom w:val="single" w:sz="4" w:space="0" w:color="auto"/>
              <w:right w:val="single" w:sz="4" w:space="0" w:color="auto"/>
            </w:tcBorders>
          </w:tcPr>
          <w:p w14:paraId="61674527" w14:textId="77777777" w:rsidR="00E30519" w:rsidRDefault="00000000">
            <w:pPr>
              <w:spacing w:before="60" w:after="60"/>
              <w:jc w:val="center"/>
              <w:rPr>
                <w:color w:val="000000" w:themeColor="text1"/>
                <w:sz w:val="26"/>
                <w:szCs w:val="26"/>
              </w:rPr>
            </w:pPr>
            <w:r>
              <w:rPr>
                <w:b/>
                <w:color w:val="000000" w:themeColor="text1"/>
                <w:sz w:val="26"/>
                <w:szCs w:val="26"/>
              </w:rPr>
              <w:t xml:space="preserve">Sở Tư pháp </w:t>
            </w:r>
            <w:r>
              <w:rPr>
                <w:bCs/>
                <w:i/>
                <w:iCs/>
                <w:color w:val="000000" w:themeColor="text1"/>
                <w:sz w:val="26"/>
                <w:szCs w:val="26"/>
              </w:rPr>
              <w:t>(công văn số</w:t>
            </w:r>
            <w:r>
              <w:rPr>
                <w:b/>
                <w:color w:val="000000" w:themeColor="text1"/>
                <w:sz w:val="26"/>
                <w:szCs w:val="26"/>
              </w:rPr>
              <w:t xml:space="preserve"> </w:t>
            </w:r>
            <w:r>
              <w:rPr>
                <w:bCs/>
                <w:i/>
                <w:iCs/>
                <w:color w:val="000000" w:themeColor="text1"/>
                <w:sz w:val="26"/>
                <w:szCs w:val="26"/>
              </w:rPr>
              <w:t>2637/STP-XDKTVB ngày 29/10/2025)</w:t>
            </w:r>
          </w:p>
        </w:tc>
        <w:tc>
          <w:tcPr>
            <w:tcW w:w="6376" w:type="dxa"/>
            <w:tcBorders>
              <w:top w:val="single" w:sz="4" w:space="0" w:color="auto"/>
              <w:left w:val="single" w:sz="4" w:space="0" w:color="auto"/>
              <w:bottom w:val="single" w:sz="4" w:space="0" w:color="auto"/>
              <w:right w:val="single" w:sz="4" w:space="0" w:color="auto"/>
            </w:tcBorders>
          </w:tcPr>
          <w:p w14:paraId="51D4D06B" w14:textId="77777777" w:rsidR="00E30519" w:rsidRDefault="00000000">
            <w:pPr>
              <w:spacing w:before="60" w:after="60"/>
              <w:jc w:val="both"/>
              <w:rPr>
                <w:color w:val="000000" w:themeColor="text1"/>
                <w:sz w:val="26"/>
                <w:szCs w:val="26"/>
              </w:rPr>
            </w:pPr>
            <w:r>
              <w:rPr>
                <w:color w:val="000000" w:themeColor="text1"/>
                <w:sz w:val="26"/>
                <w:szCs w:val="26"/>
              </w:rPr>
              <w:t xml:space="preserve">Điểm a, điểm d khoản 2, đề nghị xây dựng thành một điểm như sau để nội dung được ngắn gọn: “Chủ trì, phối hợp với các cơ quan, tổ chức, đơn vị, địa phương liên quan thực hiện các hoạt động bảo vệ quyền lợi người tiêu dùng thuộc lĩnh vực sở hữu công nghiệp, tiêu chuẩn, đo lường chất lượng sản phẩm, hàng hóa, dịch vụ; thông tin và truyền thông theo quy định của pháp luật.”. </w:t>
            </w:r>
          </w:p>
        </w:tc>
        <w:tc>
          <w:tcPr>
            <w:tcW w:w="5389" w:type="dxa"/>
            <w:tcBorders>
              <w:top w:val="single" w:sz="4" w:space="0" w:color="auto"/>
              <w:left w:val="single" w:sz="4" w:space="0" w:color="auto"/>
              <w:bottom w:val="single" w:sz="4" w:space="0" w:color="auto"/>
              <w:right w:val="single" w:sz="4" w:space="0" w:color="auto"/>
            </w:tcBorders>
          </w:tcPr>
          <w:p w14:paraId="6C4C7E3F" w14:textId="77777777" w:rsidR="00E30519" w:rsidRDefault="00000000">
            <w:pPr>
              <w:spacing w:before="60" w:after="60"/>
              <w:jc w:val="both"/>
              <w:rPr>
                <w:bCs/>
                <w:color w:val="000000" w:themeColor="text1"/>
                <w:sz w:val="26"/>
                <w:szCs w:val="26"/>
              </w:rPr>
            </w:pPr>
            <w:r>
              <w:rPr>
                <w:bCs/>
                <w:color w:val="000000" w:themeColor="text1"/>
                <w:sz w:val="26"/>
                <w:szCs w:val="26"/>
              </w:rPr>
              <w:t>Sở Công Thương xin tiếp thu, chỉnh sửa.</w:t>
            </w:r>
          </w:p>
        </w:tc>
      </w:tr>
      <w:tr w:rsidR="00E30519" w14:paraId="0787B3CF" w14:textId="77777777">
        <w:tc>
          <w:tcPr>
            <w:tcW w:w="1418" w:type="dxa"/>
            <w:tcBorders>
              <w:top w:val="single" w:sz="4" w:space="0" w:color="auto"/>
              <w:left w:val="single" w:sz="4" w:space="0" w:color="auto"/>
              <w:bottom w:val="single" w:sz="4" w:space="0" w:color="auto"/>
              <w:right w:val="single" w:sz="4" w:space="0" w:color="auto"/>
            </w:tcBorders>
          </w:tcPr>
          <w:p w14:paraId="48B0AEEF" w14:textId="77777777" w:rsidR="00E30519" w:rsidRDefault="00000000">
            <w:pPr>
              <w:spacing w:before="60" w:after="60"/>
              <w:jc w:val="center"/>
              <w:rPr>
                <w:color w:val="000000" w:themeColor="text1"/>
                <w:sz w:val="26"/>
                <w:szCs w:val="26"/>
              </w:rPr>
            </w:pPr>
            <w:r>
              <w:rPr>
                <w:color w:val="000000" w:themeColor="text1"/>
                <w:sz w:val="26"/>
                <w:szCs w:val="26"/>
              </w:rPr>
              <w:t>Điểm a, c khoản 3 Điều 6 của dự thảo Quy chế</w:t>
            </w:r>
          </w:p>
        </w:tc>
        <w:tc>
          <w:tcPr>
            <w:tcW w:w="1843" w:type="dxa"/>
            <w:tcBorders>
              <w:top w:val="single" w:sz="4" w:space="0" w:color="auto"/>
              <w:left w:val="single" w:sz="4" w:space="0" w:color="auto"/>
              <w:bottom w:val="single" w:sz="4" w:space="0" w:color="auto"/>
              <w:right w:val="single" w:sz="4" w:space="0" w:color="auto"/>
            </w:tcBorders>
          </w:tcPr>
          <w:p w14:paraId="3D33E862" w14:textId="77777777" w:rsidR="00E30519" w:rsidRDefault="00000000">
            <w:pPr>
              <w:spacing w:before="60" w:after="60"/>
              <w:jc w:val="center"/>
              <w:rPr>
                <w:color w:val="000000" w:themeColor="text1"/>
                <w:sz w:val="26"/>
                <w:szCs w:val="26"/>
              </w:rPr>
            </w:pPr>
            <w:r>
              <w:rPr>
                <w:b/>
                <w:color w:val="000000" w:themeColor="text1"/>
                <w:sz w:val="26"/>
                <w:szCs w:val="26"/>
              </w:rPr>
              <w:t xml:space="preserve">Sở Tư pháp </w:t>
            </w:r>
            <w:r>
              <w:rPr>
                <w:bCs/>
                <w:i/>
                <w:iCs/>
                <w:color w:val="000000" w:themeColor="text1"/>
                <w:sz w:val="26"/>
                <w:szCs w:val="26"/>
              </w:rPr>
              <w:t>(công văn số</w:t>
            </w:r>
            <w:r>
              <w:rPr>
                <w:b/>
                <w:color w:val="000000" w:themeColor="text1"/>
                <w:sz w:val="26"/>
                <w:szCs w:val="26"/>
              </w:rPr>
              <w:t xml:space="preserve"> </w:t>
            </w:r>
            <w:r>
              <w:rPr>
                <w:bCs/>
                <w:i/>
                <w:iCs/>
                <w:color w:val="000000" w:themeColor="text1"/>
                <w:sz w:val="26"/>
                <w:szCs w:val="26"/>
              </w:rPr>
              <w:t>2637/STP-XDKTVB ngày 29/10/2025)</w:t>
            </w:r>
          </w:p>
        </w:tc>
        <w:tc>
          <w:tcPr>
            <w:tcW w:w="6376" w:type="dxa"/>
            <w:tcBorders>
              <w:top w:val="single" w:sz="4" w:space="0" w:color="auto"/>
              <w:left w:val="single" w:sz="4" w:space="0" w:color="auto"/>
              <w:bottom w:val="single" w:sz="4" w:space="0" w:color="auto"/>
              <w:right w:val="single" w:sz="4" w:space="0" w:color="auto"/>
            </w:tcBorders>
          </w:tcPr>
          <w:p w14:paraId="0B66BE1D" w14:textId="77777777" w:rsidR="00E30519" w:rsidRDefault="00000000">
            <w:pPr>
              <w:spacing w:before="60" w:after="60"/>
              <w:jc w:val="both"/>
              <w:rPr>
                <w:color w:val="000000" w:themeColor="text1"/>
                <w:sz w:val="26"/>
                <w:szCs w:val="26"/>
              </w:rPr>
            </w:pPr>
            <w:r>
              <w:rPr>
                <w:color w:val="000000" w:themeColor="text1"/>
                <w:sz w:val="26"/>
                <w:szCs w:val="26"/>
              </w:rPr>
              <w:t xml:space="preserve">Đề nghị xây dựng điểm a, c khoản 3 thành một điểm như sau “Chủ trì, phối hợp với các cơ quan, tổ chức, đơn vị, địa phương liên quan thực hiện các hoạt động bảo vệ quyền lợi người tiêu dùng thuộc lĩnh vực liên quan đến đất đai, tài nguyên khoáng sản; nông nghiệp như: vật tư nông nghiệp, chất cấm dùng trong chế biến thực phẩm, chăn nuôi và các lĩnh vực khác thuộc phạm vi quản lý của ngành; tăng cường công tác quản lý an toàn thực phẩm trong lĩnh vực nông nghiệp để bảo vệ người tiêu dùng.” </w:t>
            </w:r>
          </w:p>
        </w:tc>
        <w:tc>
          <w:tcPr>
            <w:tcW w:w="5389" w:type="dxa"/>
            <w:tcBorders>
              <w:top w:val="single" w:sz="4" w:space="0" w:color="auto"/>
              <w:left w:val="single" w:sz="4" w:space="0" w:color="auto"/>
              <w:bottom w:val="single" w:sz="4" w:space="0" w:color="auto"/>
              <w:right w:val="single" w:sz="4" w:space="0" w:color="auto"/>
            </w:tcBorders>
          </w:tcPr>
          <w:p w14:paraId="7F980F16" w14:textId="77777777" w:rsidR="00E30519" w:rsidRDefault="00000000">
            <w:pPr>
              <w:spacing w:before="60" w:after="60"/>
              <w:jc w:val="both"/>
              <w:rPr>
                <w:bCs/>
                <w:color w:val="000000" w:themeColor="text1"/>
                <w:sz w:val="26"/>
                <w:szCs w:val="26"/>
              </w:rPr>
            </w:pPr>
            <w:r>
              <w:rPr>
                <w:bCs/>
                <w:color w:val="000000" w:themeColor="text1"/>
                <w:sz w:val="26"/>
                <w:szCs w:val="26"/>
              </w:rPr>
              <w:t>Sở Công Thương xin tiếp thu, chỉnh sửa.</w:t>
            </w:r>
          </w:p>
        </w:tc>
      </w:tr>
      <w:tr w:rsidR="00E30519" w14:paraId="1B19DFB5" w14:textId="77777777">
        <w:tc>
          <w:tcPr>
            <w:tcW w:w="1418" w:type="dxa"/>
            <w:tcBorders>
              <w:top w:val="single" w:sz="4" w:space="0" w:color="auto"/>
              <w:left w:val="single" w:sz="4" w:space="0" w:color="auto"/>
              <w:bottom w:val="single" w:sz="4" w:space="0" w:color="auto"/>
              <w:right w:val="single" w:sz="4" w:space="0" w:color="auto"/>
            </w:tcBorders>
          </w:tcPr>
          <w:p w14:paraId="7C09C691" w14:textId="77777777" w:rsidR="00E30519" w:rsidRDefault="00000000">
            <w:pPr>
              <w:spacing w:before="60" w:after="60"/>
              <w:jc w:val="center"/>
              <w:rPr>
                <w:color w:val="000000" w:themeColor="text1"/>
                <w:sz w:val="26"/>
                <w:szCs w:val="26"/>
              </w:rPr>
            </w:pPr>
            <w:r>
              <w:rPr>
                <w:color w:val="000000" w:themeColor="text1"/>
                <w:sz w:val="26"/>
                <w:szCs w:val="26"/>
              </w:rPr>
              <w:t>Khoản 5 Điều 6 của dự thảo Quy chế</w:t>
            </w:r>
          </w:p>
        </w:tc>
        <w:tc>
          <w:tcPr>
            <w:tcW w:w="1843" w:type="dxa"/>
            <w:tcBorders>
              <w:top w:val="single" w:sz="4" w:space="0" w:color="auto"/>
              <w:left w:val="single" w:sz="4" w:space="0" w:color="auto"/>
              <w:bottom w:val="single" w:sz="4" w:space="0" w:color="auto"/>
              <w:right w:val="single" w:sz="4" w:space="0" w:color="auto"/>
            </w:tcBorders>
          </w:tcPr>
          <w:p w14:paraId="1E1395A0" w14:textId="77777777" w:rsidR="00E30519" w:rsidRDefault="00000000">
            <w:pPr>
              <w:spacing w:before="60" w:after="60"/>
              <w:jc w:val="center"/>
              <w:rPr>
                <w:color w:val="000000" w:themeColor="text1"/>
                <w:sz w:val="26"/>
                <w:szCs w:val="26"/>
              </w:rPr>
            </w:pPr>
            <w:r>
              <w:rPr>
                <w:b/>
                <w:color w:val="000000" w:themeColor="text1"/>
                <w:sz w:val="26"/>
                <w:szCs w:val="26"/>
              </w:rPr>
              <w:t xml:space="preserve">Sở Tư pháp </w:t>
            </w:r>
            <w:r>
              <w:rPr>
                <w:bCs/>
                <w:i/>
                <w:iCs/>
                <w:color w:val="000000" w:themeColor="text1"/>
                <w:sz w:val="26"/>
                <w:szCs w:val="26"/>
              </w:rPr>
              <w:t>(công văn số</w:t>
            </w:r>
            <w:r>
              <w:rPr>
                <w:b/>
                <w:color w:val="000000" w:themeColor="text1"/>
                <w:sz w:val="26"/>
                <w:szCs w:val="26"/>
              </w:rPr>
              <w:t xml:space="preserve"> </w:t>
            </w:r>
            <w:r>
              <w:rPr>
                <w:bCs/>
                <w:i/>
                <w:iCs/>
                <w:color w:val="000000" w:themeColor="text1"/>
                <w:sz w:val="26"/>
                <w:szCs w:val="26"/>
              </w:rPr>
              <w:t>2637/STP-XDKTVB ngày 29/10/2025)</w:t>
            </w:r>
          </w:p>
        </w:tc>
        <w:tc>
          <w:tcPr>
            <w:tcW w:w="6376" w:type="dxa"/>
            <w:tcBorders>
              <w:top w:val="single" w:sz="4" w:space="0" w:color="auto"/>
              <w:left w:val="single" w:sz="4" w:space="0" w:color="auto"/>
              <w:bottom w:val="single" w:sz="4" w:space="0" w:color="auto"/>
              <w:right w:val="single" w:sz="4" w:space="0" w:color="auto"/>
            </w:tcBorders>
          </w:tcPr>
          <w:p w14:paraId="705FD2CB" w14:textId="77777777" w:rsidR="00E30519" w:rsidRDefault="00000000">
            <w:pPr>
              <w:spacing w:before="60" w:after="60"/>
              <w:jc w:val="both"/>
              <w:rPr>
                <w:color w:val="000000" w:themeColor="text1"/>
                <w:sz w:val="26"/>
                <w:szCs w:val="26"/>
              </w:rPr>
            </w:pPr>
            <w:r>
              <w:rPr>
                <w:color w:val="000000" w:themeColor="text1"/>
                <w:sz w:val="26"/>
                <w:szCs w:val="26"/>
              </w:rPr>
              <w:t xml:space="preserve">Sửa khoản 5 như sau: </w:t>
            </w:r>
          </w:p>
          <w:p w14:paraId="2726B460" w14:textId="77777777" w:rsidR="00E30519" w:rsidRDefault="00000000">
            <w:pPr>
              <w:spacing w:before="60" w:after="60"/>
              <w:jc w:val="both"/>
              <w:rPr>
                <w:color w:val="000000" w:themeColor="text1"/>
                <w:sz w:val="26"/>
                <w:szCs w:val="26"/>
              </w:rPr>
            </w:pPr>
            <w:r>
              <w:rPr>
                <w:color w:val="000000" w:themeColor="text1"/>
                <w:sz w:val="26"/>
                <w:szCs w:val="26"/>
              </w:rPr>
              <w:t>“5. Sở Xây dựng Chủ trì, phối hợp với các cơ quan, tổ chức, đơn vị, địa phương liên quan thực hiện các hoạt động bảo vệ quyền lợi người tiêu dùng thuộc lĩnh vực xây dựng, nhà ở; giao thông vận tải theo thẩm quyền.”.</w:t>
            </w:r>
          </w:p>
        </w:tc>
        <w:tc>
          <w:tcPr>
            <w:tcW w:w="5389" w:type="dxa"/>
            <w:tcBorders>
              <w:top w:val="single" w:sz="4" w:space="0" w:color="auto"/>
              <w:left w:val="single" w:sz="4" w:space="0" w:color="auto"/>
              <w:bottom w:val="single" w:sz="4" w:space="0" w:color="auto"/>
              <w:right w:val="single" w:sz="4" w:space="0" w:color="auto"/>
            </w:tcBorders>
          </w:tcPr>
          <w:p w14:paraId="12E29FD1" w14:textId="77777777" w:rsidR="00E30519" w:rsidRDefault="00000000">
            <w:pPr>
              <w:spacing w:before="60" w:after="60"/>
              <w:jc w:val="both"/>
              <w:rPr>
                <w:bCs/>
                <w:color w:val="000000" w:themeColor="text1"/>
                <w:sz w:val="26"/>
                <w:szCs w:val="26"/>
              </w:rPr>
            </w:pPr>
            <w:r>
              <w:rPr>
                <w:bCs/>
                <w:color w:val="000000" w:themeColor="text1"/>
                <w:sz w:val="26"/>
                <w:szCs w:val="26"/>
              </w:rPr>
              <w:t>Sở Công Thương xin tiếp thu, chỉnh sửa.</w:t>
            </w:r>
          </w:p>
        </w:tc>
      </w:tr>
      <w:tr w:rsidR="00E30519" w14:paraId="7BE3BA56" w14:textId="77777777">
        <w:tc>
          <w:tcPr>
            <w:tcW w:w="1418" w:type="dxa"/>
            <w:tcBorders>
              <w:top w:val="single" w:sz="4" w:space="0" w:color="auto"/>
              <w:left w:val="single" w:sz="4" w:space="0" w:color="auto"/>
              <w:bottom w:val="single" w:sz="4" w:space="0" w:color="auto"/>
              <w:right w:val="single" w:sz="4" w:space="0" w:color="auto"/>
            </w:tcBorders>
          </w:tcPr>
          <w:p w14:paraId="4AA7E0DE" w14:textId="77777777" w:rsidR="00E30519" w:rsidRDefault="00000000">
            <w:pPr>
              <w:spacing w:before="60" w:after="60"/>
              <w:jc w:val="center"/>
              <w:rPr>
                <w:sz w:val="26"/>
                <w:szCs w:val="26"/>
              </w:rPr>
            </w:pPr>
            <w:r>
              <w:rPr>
                <w:sz w:val="26"/>
                <w:szCs w:val="26"/>
              </w:rPr>
              <w:t xml:space="preserve">Điều 6 của </w:t>
            </w:r>
            <w:r>
              <w:rPr>
                <w:sz w:val="26"/>
                <w:szCs w:val="26"/>
              </w:rPr>
              <w:lastRenderedPageBreak/>
              <w:t>dự thảo Quy chế</w:t>
            </w:r>
          </w:p>
        </w:tc>
        <w:tc>
          <w:tcPr>
            <w:tcW w:w="1843" w:type="dxa"/>
            <w:tcBorders>
              <w:top w:val="single" w:sz="4" w:space="0" w:color="auto"/>
              <w:left w:val="single" w:sz="4" w:space="0" w:color="auto"/>
              <w:bottom w:val="single" w:sz="4" w:space="0" w:color="auto"/>
              <w:right w:val="single" w:sz="4" w:space="0" w:color="auto"/>
            </w:tcBorders>
          </w:tcPr>
          <w:p w14:paraId="256A94BE" w14:textId="77777777" w:rsidR="00E30519" w:rsidRDefault="00000000">
            <w:pPr>
              <w:spacing w:before="60" w:after="60"/>
              <w:jc w:val="center"/>
              <w:rPr>
                <w:sz w:val="26"/>
                <w:szCs w:val="26"/>
              </w:rPr>
            </w:pPr>
            <w:r>
              <w:rPr>
                <w:b/>
                <w:sz w:val="26"/>
                <w:szCs w:val="26"/>
              </w:rPr>
              <w:lastRenderedPageBreak/>
              <w:t xml:space="preserve">Sở Tư pháp </w:t>
            </w:r>
            <w:r>
              <w:rPr>
                <w:bCs/>
                <w:i/>
                <w:iCs/>
                <w:sz w:val="26"/>
                <w:szCs w:val="26"/>
              </w:rPr>
              <w:lastRenderedPageBreak/>
              <w:t>(công văn số</w:t>
            </w:r>
            <w:r>
              <w:rPr>
                <w:b/>
                <w:sz w:val="26"/>
                <w:szCs w:val="26"/>
              </w:rPr>
              <w:t xml:space="preserve"> </w:t>
            </w:r>
            <w:r>
              <w:rPr>
                <w:bCs/>
                <w:i/>
                <w:iCs/>
                <w:sz w:val="26"/>
                <w:szCs w:val="26"/>
              </w:rPr>
              <w:t>2637/STP-XDKTVB ngày 29/10/2025)</w:t>
            </w:r>
          </w:p>
        </w:tc>
        <w:tc>
          <w:tcPr>
            <w:tcW w:w="6376" w:type="dxa"/>
            <w:tcBorders>
              <w:top w:val="single" w:sz="4" w:space="0" w:color="auto"/>
              <w:left w:val="single" w:sz="4" w:space="0" w:color="auto"/>
              <w:bottom w:val="single" w:sz="4" w:space="0" w:color="auto"/>
              <w:right w:val="single" w:sz="4" w:space="0" w:color="auto"/>
            </w:tcBorders>
          </w:tcPr>
          <w:p w14:paraId="04D90CAD" w14:textId="77777777" w:rsidR="00E30519" w:rsidRDefault="00000000">
            <w:pPr>
              <w:spacing w:before="60" w:after="60"/>
              <w:jc w:val="both"/>
              <w:rPr>
                <w:sz w:val="26"/>
                <w:szCs w:val="26"/>
              </w:rPr>
            </w:pPr>
            <w:r>
              <w:rPr>
                <w:sz w:val="26"/>
                <w:szCs w:val="26"/>
              </w:rPr>
              <w:lastRenderedPageBreak/>
              <w:t xml:space="preserve">Đề nghị cơ quan soạn thảo nghiên cứu bổ sung trách </w:t>
            </w:r>
            <w:r>
              <w:rPr>
                <w:sz w:val="26"/>
                <w:szCs w:val="26"/>
              </w:rPr>
              <w:lastRenderedPageBreak/>
              <w:t xml:space="preserve">nhiệm của Thanh tra tỉnh đối với phối hợp quản lý nhà nước về bảo vệ quyền lợi người tiêu dùng; đồng thời nghiên cứu bổ sung nội dung phối hợp về thanh tra về bảo vệ quyền lợi người tiêu dùng để nội dung được đầy đủ vì thanh tra vẫn thuộc trách nhiệm quản lý nhà nước của Ủy ban nhân dân tỉnh đối với hoạt động bảo vệ quyền lợi người tiêu dùng trên địa bàn tỉnh theo quy định tại điểm a khoản 1 Điều 77 Luật Bảo vệ quyền lợi người tiêu dùng số 19/2023/QH15. </w:t>
            </w:r>
          </w:p>
        </w:tc>
        <w:tc>
          <w:tcPr>
            <w:tcW w:w="5389" w:type="dxa"/>
            <w:tcBorders>
              <w:top w:val="single" w:sz="4" w:space="0" w:color="auto"/>
              <w:left w:val="single" w:sz="4" w:space="0" w:color="auto"/>
              <w:bottom w:val="single" w:sz="4" w:space="0" w:color="auto"/>
              <w:right w:val="single" w:sz="4" w:space="0" w:color="auto"/>
            </w:tcBorders>
          </w:tcPr>
          <w:p w14:paraId="15C7FF8C" w14:textId="77777777" w:rsidR="00E30519" w:rsidRDefault="00000000">
            <w:pPr>
              <w:spacing w:before="60" w:after="60"/>
              <w:jc w:val="both"/>
              <w:rPr>
                <w:bCs/>
                <w:sz w:val="26"/>
                <w:szCs w:val="26"/>
              </w:rPr>
            </w:pPr>
            <w:r>
              <w:rPr>
                <w:bCs/>
                <w:sz w:val="26"/>
                <w:szCs w:val="26"/>
              </w:rPr>
              <w:lastRenderedPageBreak/>
              <w:t xml:space="preserve">Sở Công Thương xin giữ nguyên như dự thảo và </w:t>
            </w:r>
            <w:r>
              <w:rPr>
                <w:bCs/>
                <w:sz w:val="26"/>
                <w:szCs w:val="26"/>
              </w:rPr>
              <w:lastRenderedPageBreak/>
              <w:t>giải trình như sau:</w:t>
            </w:r>
          </w:p>
          <w:p w14:paraId="34A36844" w14:textId="77777777" w:rsidR="00E30519" w:rsidRDefault="00000000">
            <w:pPr>
              <w:spacing w:before="60" w:after="60"/>
              <w:jc w:val="both"/>
              <w:rPr>
                <w:bCs/>
                <w:sz w:val="26"/>
                <w:szCs w:val="26"/>
              </w:rPr>
            </w:pPr>
            <w:r>
              <w:rPr>
                <w:bCs/>
                <w:sz w:val="26"/>
                <w:szCs w:val="26"/>
              </w:rPr>
              <w:t xml:space="preserve">Đối với lĩnh vực </w:t>
            </w:r>
            <w:r>
              <w:rPr>
                <w:sz w:val="26"/>
                <w:szCs w:val="26"/>
              </w:rPr>
              <w:t>bảo vệ quyền lợi người tiêu dùng, Sở Công Thương là cơ quan được giao chủ trì quản lý nhà nước tham mưu Ủy ban nhân dân tỉnh các nhiệm vụ theo quy định tại Điều 77 Luật Bảo vệ quyền lợi người tiêu dùng năm 2023. Công tác thanh tra, kiểm tra trong lĩnh vực này được thực hiện lồng ghép thông qua hoạt động kiểm tra chuyên môn của các cơ quan quản lý, hoặc do Thanh tra tỉnh chủ trì thực hiện khi có chỉ đạo, giao nhiệm vụ của Ủy ban nhân dân tỉnh.</w:t>
            </w:r>
            <w:r>
              <w:rPr>
                <w:sz w:val="26"/>
                <w:szCs w:val="26"/>
              </w:rPr>
              <w:br/>
              <w:t>Do đó, việc bổ sung trách nhiệm riêng của Thanh tra tỉnh trong Quy chế phối hợp là không cần thiết, vì chức năng, nhiệm vụ của cơ quan Thanh tra đã được quy định cụ thể trong Luật Thanh tra năm 2025 và các văn bản có liên quan, tránh trùng lặp hoặc chồng chéo thẩm quyền.</w:t>
            </w:r>
          </w:p>
        </w:tc>
      </w:tr>
      <w:tr w:rsidR="00E30519" w14:paraId="6DA998D9" w14:textId="77777777">
        <w:tc>
          <w:tcPr>
            <w:tcW w:w="1418" w:type="dxa"/>
            <w:tcBorders>
              <w:top w:val="single" w:sz="4" w:space="0" w:color="auto"/>
              <w:left w:val="single" w:sz="4" w:space="0" w:color="auto"/>
              <w:bottom w:val="single" w:sz="4" w:space="0" w:color="auto"/>
              <w:right w:val="single" w:sz="4" w:space="0" w:color="auto"/>
            </w:tcBorders>
          </w:tcPr>
          <w:p w14:paraId="6A7079F0" w14:textId="77777777" w:rsidR="00E30519" w:rsidRDefault="00E30519">
            <w:pPr>
              <w:spacing w:before="60" w:after="60"/>
              <w:jc w:val="center"/>
              <w:rPr>
                <w:color w:val="000000" w:themeColor="text1"/>
                <w:sz w:val="26"/>
                <w:szCs w:val="26"/>
              </w:rPr>
            </w:pPr>
          </w:p>
        </w:tc>
        <w:tc>
          <w:tcPr>
            <w:tcW w:w="1843" w:type="dxa"/>
            <w:tcBorders>
              <w:top w:val="single" w:sz="4" w:space="0" w:color="auto"/>
              <w:left w:val="single" w:sz="4" w:space="0" w:color="auto"/>
              <w:bottom w:val="single" w:sz="4" w:space="0" w:color="auto"/>
              <w:right w:val="single" w:sz="4" w:space="0" w:color="auto"/>
            </w:tcBorders>
          </w:tcPr>
          <w:p w14:paraId="7802E066" w14:textId="77777777" w:rsidR="00E30519" w:rsidRDefault="00000000">
            <w:pPr>
              <w:spacing w:before="60" w:after="60"/>
              <w:jc w:val="center"/>
              <w:rPr>
                <w:color w:val="000000" w:themeColor="text1"/>
                <w:sz w:val="26"/>
                <w:szCs w:val="26"/>
              </w:rPr>
            </w:pPr>
            <w:r>
              <w:rPr>
                <w:b/>
                <w:color w:val="000000" w:themeColor="text1"/>
                <w:sz w:val="26"/>
                <w:szCs w:val="26"/>
              </w:rPr>
              <w:t xml:space="preserve">Sở Tư pháp </w:t>
            </w:r>
            <w:r>
              <w:rPr>
                <w:bCs/>
                <w:i/>
                <w:iCs/>
                <w:color w:val="000000" w:themeColor="text1"/>
                <w:sz w:val="26"/>
                <w:szCs w:val="26"/>
              </w:rPr>
              <w:t>(công văn số</w:t>
            </w:r>
            <w:r>
              <w:rPr>
                <w:b/>
                <w:color w:val="000000" w:themeColor="text1"/>
                <w:sz w:val="26"/>
                <w:szCs w:val="26"/>
              </w:rPr>
              <w:t xml:space="preserve"> </w:t>
            </w:r>
            <w:r>
              <w:rPr>
                <w:bCs/>
                <w:i/>
                <w:iCs/>
                <w:color w:val="000000" w:themeColor="text1"/>
                <w:sz w:val="26"/>
                <w:szCs w:val="26"/>
              </w:rPr>
              <w:t>2637/STP-XDKTVB ngày 29/10/2025)</w:t>
            </w:r>
          </w:p>
        </w:tc>
        <w:tc>
          <w:tcPr>
            <w:tcW w:w="6376" w:type="dxa"/>
            <w:tcBorders>
              <w:top w:val="single" w:sz="4" w:space="0" w:color="auto"/>
              <w:left w:val="single" w:sz="4" w:space="0" w:color="auto"/>
              <w:bottom w:val="single" w:sz="4" w:space="0" w:color="auto"/>
              <w:right w:val="single" w:sz="4" w:space="0" w:color="auto"/>
            </w:tcBorders>
          </w:tcPr>
          <w:p w14:paraId="21679EB2" w14:textId="77777777" w:rsidR="00E30519" w:rsidRDefault="00000000">
            <w:pPr>
              <w:spacing w:before="60" w:after="60"/>
              <w:jc w:val="both"/>
              <w:rPr>
                <w:color w:val="000000" w:themeColor="text1"/>
                <w:sz w:val="26"/>
                <w:szCs w:val="26"/>
              </w:rPr>
            </w:pPr>
            <w:r>
              <w:rPr>
                <w:color w:val="000000" w:themeColor="text1"/>
                <w:sz w:val="26"/>
                <w:szCs w:val="26"/>
              </w:rPr>
              <w:t>Đề nghị cơ quan chủ trì soạn thảo tiếp tục rà soát, chỉnh sửa văn bản để bảo đảm thể thức, kỹ thuật trình bày theo quy định của Nghị định số 78/2025/NĐ-CP, Nghị định số 187/2025/NĐ-CP.</w:t>
            </w:r>
          </w:p>
        </w:tc>
        <w:tc>
          <w:tcPr>
            <w:tcW w:w="5389" w:type="dxa"/>
            <w:tcBorders>
              <w:top w:val="single" w:sz="4" w:space="0" w:color="auto"/>
              <w:left w:val="single" w:sz="4" w:space="0" w:color="auto"/>
              <w:bottom w:val="single" w:sz="4" w:space="0" w:color="auto"/>
              <w:right w:val="single" w:sz="4" w:space="0" w:color="auto"/>
            </w:tcBorders>
          </w:tcPr>
          <w:p w14:paraId="1F3FCD09" w14:textId="77777777" w:rsidR="00E30519" w:rsidRDefault="00000000">
            <w:pPr>
              <w:spacing w:before="60" w:after="60"/>
              <w:jc w:val="both"/>
              <w:rPr>
                <w:bCs/>
                <w:color w:val="000000" w:themeColor="text1"/>
                <w:sz w:val="26"/>
                <w:szCs w:val="26"/>
              </w:rPr>
            </w:pPr>
            <w:r>
              <w:rPr>
                <w:bCs/>
                <w:color w:val="000000" w:themeColor="text1"/>
                <w:sz w:val="26"/>
                <w:szCs w:val="26"/>
              </w:rPr>
              <w:t>Sở Công Thương xin tiếp thu, chỉnh sửa.</w:t>
            </w:r>
          </w:p>
        </w:tc>
      </w:tr>
      <w:tr w:rsidR="00E30519" w14:paraId="6980002C" w14:textId="77777777">
        <w:tc>
          <w:tcPr>
            <w:tcW w:w="1418" w:type="dxa"/>
            <w:tcBorders>
              <w:top w:val="single" w:sz="4" w:space="0" w:color="auto"/>
              <w:left w:val="single" w:sz="4" w:space="0" w:color="auto"/>
              <w:bottom w:val="single" w:sz="4" w:space="0" w:color="auto"/>
              <w:right w:val="single" w:sz="4" w:space="0" w:color="auto"/>
            </w:tcBorders>
          </w:tcPr>
          <w:p w14:paraId="1E59C115" w14:textId="77777777" w:rsidR="00E30519" w:rsidRDefault="00E30519">
            <w:pPr>
              <w:spacing w:before="60" w:after="60"/>
              <w:jc w:val="center"/>
              <w:rPr>
                <w:color w:val="000000" w:themeColor="text1"/>
                <w:sz w:val="26"/>
                <w:szCs w:val="26"/>
              </w:rPr>
            </w:pPr>
          </w:p>
        </w:tc>
        <w:tc>
          <w:tcPr>
            <w:tcW w:w="1843" w:type="dxa"/>
            <w:tcBorders>
              <w:top w:val="single" w:sz="4" w:space="0" w:color="auto"/>
              <w:left w:val="single" w:sz="4" w:space="0" w:color="auto"/>
              <w:bottom w:val="single" w:sz="4" w:space="0" w:color="auto"/>
              <w:right w:val="single" w:sz="4" w:space="0" w:color="auto"/>
            </w:tcBorders>
          </w:tcPr>
          <w:p w14:paraId="74510D08" w14:textId="77777777" w:rsidR="00E30519" w:rsidRDefault="00000000">
            <w:pPr>
              <w:spacing w:before="60" w:after="60"/>
              <w:jc w:val="center"/>
              <w:rPr>
                <w:color w:val="000000" w:themeColor="text1"/>
                <w:sz w:val="26"/>
                <w:szCs w:val="26"/>
              </w:rPr>
            </w:pPr>
            <w:r>
              <w:rPr>
                <w:b/>
                <w:color w:val="000000" w:themeColor="text1"/>
                <w:sz w:val="26"/>
                <w:szCs w:val="26"/>
              </w:rPr>
              <w:t xml:space="preserve">Sở Tư pháp </w:t>
            </w:r>
            <w:r>
              <w:rPr>
                <w:bCs/>
                <w:i/>
                <w:iCs/>
                <w:color w:val="000000" w:themeColor="text1"/>
                <w:sz w:val="26"/>
                <w:szCs w:val="26"/>
              </w:rPr>
              <w:t>(công văn số</w:t>
            </w:r>
            <w:r>
              <w:rPr>
                <w:b/>
                <w:color w:val="000000" w:themeColor="text1"/>
                <w:sz w:val="26"/>
                <w:szCs w:val="26"/>
              </w:rPr>
              <w:t xml:space="preserve"> </w:t>
            </w:r>
            <w:r>
              <w:rPr>
                <w:bCs/>
                <w:i/>
                <w:iCs/>
                <w:color w:val="000000" w:themeColor="text1"/>
                <w:sz w:val="26"/>
                <w:szCs w:val="26"/>
              </w:rPr>
              <w:t>2637/STP-XDKTVB ngày 29/10/2025)</w:t>
            </w:r>
          </w:p>
        </w:tc>
        <w:tc>
          <w:tcPr>
            <w:tcW w:w="6376" w:type="dxa"/>
            <w:tcBorders>
              <w:top w:val="single" w:sz="4" w:space="0" w:color="auto"/>
              <w:left w:val="single" w:sz="4" w:space="0" w:color="auto"/>
              <w:bottom w:val="single" w:sz="4" w:space="0" w:color="auto"/>
              <w:right w:val="single" w:sz="4" w:space="0" w:color="auto"/>
            </w:tcBorders>
          </w:tcPr>
          <w:p w14:paraId="646DD3E8" w14:textId="77777777" w:rsidR="00E30519" w:rsidRDefault="00000000">
            <w:pPr>
              <w:spacing w:before="60" w:after="60"/>
              <w:jc w:val="both"/>
              <w:rPr>
                <w:color w:val="000000" w:themeColor="text1"/>
                <w:sz w:val="26"/>
                <w:szCs w:val="26"/>
              </w:rPr>
            </w:pPr>
            <w:r>
              <w:rPr>
                <w:color w:val="000000" w:themeColor="text1"/>
                <w:sz w:val="26"/>
                <w:szCs w:val="26"/>
              </w:rPr>
              <w:t>Đề nghị Sở Công Thương thực hiện việc tổ chức lấy ý kiến tham gia và việc tổ chức truyền thông dự thảo Quyết định bảo đảm theo quy định tại Điều 3, Điều 49 Nghị định số 78/2025/NĐ-CP.</w:t>
            </w:r>
          </w:p>
        </w:tc>
        <w:tc>
          <w:tcPr>
            <w:tcW w:w="5389" w:type="dxa"/>
            <w:tcBorders>
              <w:top w:val="single" w:sz="4" w:space="0" w:color="auto"/>
              <w:left w:val="single" w:sz="4" w:space="0" w:color="auto"/>
              <w:bottom w:val="single" w:sz="4" w:space="0" w:color="auto"/>
              <w:right w:val="single" w:sz="4" w:space="0" w:color="auto"/>
            </w:tcBorders>
          </w:tcPr>
          <w:p w14:paraId="6467499D" w14:textId="77777777" w:rsidR="00E30519" w:rsidRDefault="00000000">
            <w:pPr>
              <w:spacing w:before="60" w:after="60"/>
              <w:jc w:val="both"/>
              <w:rPr>
                <w:bCs/>
                <w:color w:val="000000" w:themeColor="text1"/>
                <w:sz w:val="26"/>
                <w:szCs w:val="26"/>
              </w:rPr>
            </w:pPr>
            <w:r>
              <w:rPr>
                <w:bCs/>
                <w:color w:val="000000" w:themeColor="text1"/>
                <w:sz w:val="26"/>
                <w:szCs w:val="26"/>
              </w:rPr>
              <w:t>Sở Công Thương xin tiếp thu, thực hiện.</w:t>
            </w:r>
          </w:p>
        </w:tc>
      </w:tr>
      <w:tr w:rsidR="00E30519" w14:paraId="580A018A" w14:textId="77777777">
        <w:tc>
          <w:tcPr>
            <w:tcW w:w="1418" w:type="dxa"/>
            <w:tcBorders>
              <w:top w:val="single" w:sz="4" w:space="0" w:color="auto"/>
              <w:left w:val="single" w:sz="4" w:space="0" w:color="auto"/>
              <w:bottom w:val="single" w:sz="4" w:space="0" w:color="auto"/>
              <w:right w:val="single" w:sz="4" w:space="0" w:color="auto"/>
            </w:tcBorders>
          </w:tcPr>
          <w:p w14:paraId="6E9386A7" w14:textId="77777777" w:rsidR="00E30519" w:rsidRDefault="00000000">
            <w:pPr>
              <w:spacing w:before="60" w:after="60"/>
              <w:jc w:val="center"/>
              <w:rPr>
                <w:color w:val="000000" w:themeColor="text1"/>
                <w:sz w:val="26"/>
                <w:szCs w:val="26"/>
              </w:rPr>
            </w:pPr>
            <w:r>
              <w:rPr>
                <w:bCs/>
                <w:color w:val="000000" w:themeColor="text1"/>
                <w:sz w:val="26"/>
                <w:szCs w:val="26"/>
              </w:rPr>
              <w:t>Dự thảo Quyết định</w:t>
            </w:r>
          </w:p>
        </w:tc>
        <w:tc>
          <w:tcPr>
            <w:tcW w:w="1843" w:type="dxa"/>
            <w:tcBorders>
              <w:top w:val="single" w:sz="4" w:space="0" w:color="auto"/>
              <w:left w:val="single" w:sz="4" w:space="0" w:color="auto"/>
              <w:bottom w:val="single" w:sz="4" w:space="0" w:color="auto"/>
              <w:right w:val="single" w:sz="4" w:space="0" w:color="auto"/>
            </w:tcBorders>
          </w:tcPr>
          <w:p w14:paraId="2CA19960" w14:textId="77777777" w:rsidR="00E30519" w:rsidRDefault="00000000">
            <w:pPr>
              <w:spacing w:before="60" w:after="60"/>
              <w:jc w:val="center"/>
              <w:rPr>
                <w:color w:val="000000" w:themeColor="text1"/>
                <w:sz w:val="26"/>
                <w:szCs w:val="26"/>
              </w:rPr>
            </w:pPr>
            <w:r>
              <w:rPr>
                <w:b/>
                <w:color w:val="000000" w:themeColor="text1"/>
                <w:sz w:val="26"/>
                <w:szCs w:val="26"/>
              </w:rPr>
              <w:t xml:space="preserve">Sở Khoa học và Công nghệ </w:t>
            </w:r>
            <w:r>
              <w:rPr>
                <w:bCs/>
                <w:i/>
                <w:iCs/>
                <w:color w:val="000000" w:themeColor="text1"/>
                <w:sz w:val="26"/>
                <w:szCs w:val="26"/>
              </w:rPr>
              <w:lastRenderedPageBreak/>
              <w:t>(công văn số</w:t>
            </w:r>
            <w:r>
              <w:rPr>
                <w:b/>
                <w:color w:val="000000" w:themeColor="text1"/>
                <w:sz w:val="26"/>
                <w:szCs w:val="26"/>
              </w:rPr>
              <w:t xml:space="preserve"> </w:t>
            </w:r>
            <w:r>
              <w:rPr>
                <w:bCs/>
                <w:i/>
                <w:iCs/>
                <w:color w:val="000000" w:themeColor="text1"/>
                <w:sz w:val="26"/>
                <w:szCs w:val="26"/>
              </w:rPr>
              <w:t>2546/SKHCN-TĐC ngày 29/10/2025)</w:t>
            </w:r>
          </w:p>
        </w:tc>
        <w:tc>
          <w:tcPr>
            <w:tcW w:w="6376" w:type="dxa"/>
            <w:tcBorders>
              <w:top w:val="single" w:sz="4" w:space="0" w:color="auto"/>
              <w:left w:val="single" w:sz="4" w:space="0" w:color="auto"/>
              <w:bottom w:val="single" w:sz="4" w:space="0" w:color="auto"/>
              <w:right w:val="single" w:sz="4" w:space="0" w:color="auto"/>
            </w:tcBorders>
          </w:tcPr>
          <w:p w14:paraId="4E85B025" w14:textId="77777777" w:rsidR="00E30519" w:rsidRDefault="00000000">
            <w:pPr>
              <w:spacing w:before="60" w:after="60"/>
              <w:jc w:val="both"/>
              <w:rPr>
                <w:color w:val="000000" w:themeColor="text1"/>
                <w:sz w:val="26"/>
                <w:szCs w:val="26"/>
              </w:rPr>
            </w:pPr>
            <w:r>
              <w:rPr>
                <w:color w:val="000000" w:themeColor="text1"/>
                <w:sz w:val="26"/>
                <w:szCs w:val="26"/>
              </w:rPr>
              <w:lastRenderedPageBreak/>
              <w:t xml:space="preserve">Tại Điều 3: “…Thủ trưởng các sở, ban, ngành tỉnh; Mặt trận Tổ quốc tỉnh; ...” đề nghị bổ sung thêm từ “Ủy ban” </w:t>
            </w:r>
            <w:r>
              <w:rPr>
                <w:color w:val="000000" w:themeColor="text1"/>
                <w:sz w:val="26"/>
                <w:szCs w:val="26"/>
              </w:rPr>
              <w:lastRenderedPageBreak/>
              <w:t>để sửa thành “…Thủ trưởng các sở, ban, ngành tỉnh; Ủy ban Mặt trận Tổ quốc tỉnh; ...”</w:t>
            </w:r>
          </w:p>
        </w:tc>
        <w:tc>
          <w:tcPr>
            <w:tcW w:w="5389" w:type="dxa"/>
            <w:tcBorders>
              <w:top w:val="single" w:sz="4" w:space="0" w:color="auto"/>
              <w:left w:val="single" w:sz="4" w:space="0" w:color="auto"/>
              <w:bottom w:val="single" w:sz="4" w:space="0" w:color="auto"/>
              <w:right w:val="single" w:sz="4" w:space="0" w:color="auto"/>
            </w:tcBorders>
          </w:tcPr>
          <w:p w14:paraId="79C36516" w14:textId="77777777" w:rsidR="00E30519" w:rsidRDefault="00000000">
            <w:pPr>
              <w:spacing w:before="60" w:after="60"/>
              <w:jc w:val="both"/>
              <w:rPr>
                <w:bCs/>
                <w:color w:val="000000" w:themeColor="text1"/>
                <w:sz w:val="26"/>
                <w:szCs w:val="26"/>
              </w:rPr>
            </w:pPr>
            <w:r>
              <w:rPr>
                <w:bCs/>
                <w:color w:val="000000" w:themeColor="text1"/>
                <w:sz w:val="26"/>
                <w:szCs w:val="26"/>
              </w:rPr>
              <w:lastRenderedPageBreak/>
              <w:t>Sở Công Thương xin tiếp thu, chỉnh sửa.</w:t>
            </w:r>
          </w:p>
        </w:tc>
      </w:tr>
      <w:tr w:rsidR="00E30519" w14:paraId="6C54143C" w14:textId="77777777">
        <w:tc>
          <w:tcPr>
            <w:tcW w:w="1418" w:type="dxa"/>
            <w:tcBorders>
              <w:top w:val="single" w:sz="4" w:space="0" w:color="auto"/>
              <w:left w:val="single" w:sz="4" w:space="0" w:color="auto"/>
              <w:bottom w:val="single" w:sz="4" w:space="0" w:color="auto"/>
              <w:right w:val="single" w:sz="4" w:space="0" w:color="auto"/>
            </w:tcBorders>
          </w:tcPr>
          <w:p w14:paraId="12E9F16A" w14:textId="77777777" w:rsidR="00E30519" w:rsidRDefault="00000000">
            <w:pPr>
              <w:spacing w:before="60" w:after="60"/>
              <w:jc w:val="center"/>
              <w:rPr>
                <w:color w:val="000000" w:themeColor="text1"/>
                <w:sz w:val="26"/>
                <w:szCs w:val="26"/>
              </w:rPr>
            </w:pPr>
            <w:r>
              <w:rPr>
                <w:bCs/>
                <w:color w:val="000000" w:themeColor="text1"/>
                <w:sz w:val="26"/>
                <w:szCs w:val="26"/>
              </w:rPr>
              <w:t>Dự thảo Quy chế</w:t>
            </w:r>
          </w:p>
        </w:tc>
        <w:tc>
          <w:tcPr>
            <w:tcW w:w="1843" w:type="dxa"/>
            <w:tcBorders>
              <w:top w:val="single" w:sz="4" w:space="0" w:color="auto"/>
              <w:left w:val="single" w:sz="4" w:space="0" w:color="auto"/>
              <w:bottom w:val="single" w:sz="4" w:space="0" w:color="auto"/>
              <w:right w:val="single" w:sz="4" w:space="0" w:color="auto"/>
            </w:tcBorders>
          </w:tcPr>
          <w:p w14:paraId="33DF20A9" w14:textId="77777777" w:rsidR="00E30519" w:rsidRDefault="00000000">
            <w:pPr>
              <w:spacing w:before="60" w:after="60"/>
              <w:jc w:val="center"/>
              <w:rPr>
                <w:color w:val="000000" w:themeColor="text1"/>
                <w:sz w:val="26"/>
                <w:szCs w:val="26"/>
              </w:rPr>
            </w:pPr>
            <w:r>
              <w:rPr>
                <w:b/>
                <w:color w:val="000000" w:themeColor="text1"/>
                <w:sz w:val="26"/>
                <w:szCs w:val="26"/>
              </w:rPr>
              <w:t xml:space="preserve">Sở Khoa học và Công nghệ </w:t>
            </w:r>
            <w:r>
              <w:rPr>
                <w:bCs/>
                <w:i/>
                <w:iCs/>
                <w:color w:val="000000" w:themeColor="text1"/>
                <w:sz w:val="26"/>
                <w:szCs w:val="26"/>
              </w:rPr>
              <w:t>(công văn số</w:t>
            </w:r>
            <w:r>
              <w:rPr>
                <w:b/>
                <w:color w:val="000000" w:themeColor="text1"/>
                <w:sz w:val="26"/>
                <w:szCs w:val="26"/>
              </w:rPr>
              <w:t xml:space="preserve"> </w:t>
            </w:r>
            <w:r>
              <w:rPr>
                <w:bCs/>
                <w:i/>
                <w:iCs/>
                <w:color w:val="000000" w:themeColor="text1"/>
                <w:sz w:val="26"/>
                <w:szCs w:val="26"/>
              </w:rPr>
              <w:t>2546/SKHCN-TĐC ngày</w:t>
            </w:r>
          </w:p>
        </w:tc>
        <w:tc>
          <w:tcPr>
            <w:tcW w:w="6376" w:type="dxa"/>
            <w:tcBorders>
              <w:top w:val="single" w:sz="4" w:space="0" w:color="auto"/>
              <w:left w:val="single" w:sz="4" w:space="0" w:color="auto"/>
              <w:bottom w:val="single" w:sz="4" w:space="0" w:color="auto"/>
              <w:right w:val="single" w:sz="4" w:space="0" w:color="auto"/>
            </w:tcBorders>
          </w:tcPr>
          <w:p w14:paraId="11F4D33B" w14:textId="77777777" w:rsidR="00E30519" w:rsidRDefault="00000000">
            <w:pPr>
              <w:spacing w:before="60" w:after="60"/>
              <w:jc w:val="both"/>
              <w:rPr>
                <w:color w:val="000000" w:themeColor="text1"/>
                <w:sz w:val="26"/>
                <w:szCs w:val="26"/>
              </w:rPr>
            </w:pPr>
            <w:r>
              <w:rPr>
                <w:color w:val="000000" w:themeColor="text1"/>
                <w:sz w:val="26"/>
                <w:szCs w:val="26"/>
              </w:rPr>
              <w:t xml:space="preserve">Dưới tên quy định “(Kèm theo Quyết định số /2025/QĐ-UBND ngày…tháng… năm 2025 của Ủy ban nhân dân tỉnh Điện Biên)” đề nghị sửa </w:t>
            </w:r>
            <w:proofErr w:type="gramStart"/>
            <w:r>
              <w:rPr>
                <w:color w:val="000000" w:themeColor="text1"/>
                <w:sz w:val="26"/>
                <w:szCs w:val="26"/>
              </w:rPr>
              <w:t>thành“</w:t>
            </w:r>
            <w:proofErr w:type="gramEnd"/>
            <w:r>
              <w:rPr>
                <w:color w:val="000000" w:themeColor="text1"/>
                <w:sz w:val="26"/>
                <w:szCs w:val="26"/>
              </w:rPr>
              <w:t>(Ban hành kèm theo Quyết định số /2025/QĐ-UBND)” để phù hợp với quy định tại mẫu số 20 phụ lục III Nghị định số 178/2025/NĐ-CP ngày 01/7/2025 của Chính phủ.</w:t>
            </w:r>
          </w:p>
        </w:tc>
        <w:tc>
          <w:tcPr>
            <w:tcW w:w="5389" w:type="dxa"/>
            <w:tcBorders>
              <w:top w:val="single" w:sz="4" w:space="0" w:color="auto"/>
              <w:left w:val="single" w:sz="4" w:space="0" w:color="auto"/>
              <w:bottom w:val="single" w:sz="4" w:space="0" w:color="auto"/>
              <w:right w:val="single" w:sz="4" w:space="0" w:color="auto"/>
            </w:tcBorders>
          </w:tcPr>
          <w:p w14:paraId="78583E1F" w14:textId="77777777" w:rsidR="00E30519" w:rsidRDefault="00000000">
            <w:pPr>
              <w:spacing w:before="60" w:after="60"/>
              <w:jc w:val="both"/>
              <w:rPr>
                <w:bCs/>
                <w:color w:val="000000" w:themeColor="text1"/>
                <w:sz w:val="26"/>
                <w:szCs w:val="26"/>
              </w:rPr>
            </w:pPr>
            <w:r>
              <w:rPr>
                <w:bCs/>
                <w:color w:val="000000" w:themeColor="text1"/>
                <w:sz w:val="26"/>
                <w:szCs w:val="26"/>
              </w:rPr>
              <w:t>Sở Công Thương xin tiếp thu, chỉnh sửa.</w:t>
            </w:r>
          </w:p>
        </w:tc>
      </w:tr>
      <w:tr w:rsidR="00E30519" w14:paraId="5361B176" w14:textId="77777777">
        <w:tc>
          <w:tcPr>
            <w:tcW w:w="1418" w:type="dxa"/>
            <w:tcBorders>
              <w:top w:val="single" w:sz="4" w:space="0" w:color="auto"/>
              <w:left w:val="single" w:sz="4" w:space="0" w:color="auto"/>
              <w:bottom w:val="dotted" w:sz="4" w:space="0" w:color="auto"/>
              <w:right w:val="single" w:sz="4" w:space="0" w:color="auto"/>
            </w:tcBorders>
          </w:tcPr>
          <w:p w14:paraId="70992E11" w14:textId="77777777" w:rsidR="00E30519" w:rsidRDefault="00000000">
            <w:pPr>
              <w:spacing w:before="60" w:after="60"/>
              <w:jc w:val="center"/>
              <w:rPr>
                <w:color w:val="000000" w:themeColor="text1"/>
                <w:sz w:val="26"/>
                <w:szCs w:val="26"/>
              </w:rPr>
            </w:pPr>
            <w:r>
              <w:rPr>
                <w:color w:val="000000" w:themeColor="text1"/>
                <w:sz w:val="26"/>
                <w:szCs w:val="26"/>
              </w:rPr>
              <w:t>Khoản 2 Điều 6</w:t>
            </w:r>
            <w:r>
              <w:rPr>
                <w:bCs/>
                <w:color w:val="000000" w:themeColor="text1"/>
                <w:sz w:val="26"/>
                <w:szCs w:val="26"/>
              </w:rPr>
              <w:t xml:space="preserve"> của dự thảo Quy chế</w:t>
            </w:r>
          </w:p>
        </w:tc>
        <w:tc>
          <w:tcPr>
            <w:tcW w:w="1843" w:type="dxa"/>
            <w:tcBorders>
              <w:top w:val="single" w:sz="4" w:space="0" w:color="auto"/>
              <w:left w:val="single" w:sz="4" w:space="0" w:color="auto"/>
              <w:bottom w:val="dotted" w:sz="4" w:space="0" w:color="auto"/>
              <w:right w:val="single" w:sz="4" w:space="0" w:color="auto"/>
            </w:tcBorders>
          </w:tcPr>
          <w:p w14:paraId="3F892E26" w14:textId="77777777" w:rsidR="00E30519" w:rsidRDefault="00000000">
            <w:pPr>
              <w:spacing w:before="60" w:after="60"/>
              <w:jc w:val="center"/>
              <w:rPr>
                <w:color w:val="000000" w:themeColor="text1"/>
                <w:sz w:val="26"/>
                <w:szCs w:val="26"/>
              </w:rPr>
            </w:pPr>
            <w:r>
              <w:rPr>
                <w:b/>
                <w:color w:val="000000" w:themeColor="text1"/>
                <w:sz w:val="26"/>
                <w:szCs w:val="26"/>
              </w:rPr>
              <w:t xml:space="preserve">Sở Khoa học và Công nghệ </w:t>
            </w:r>
            <w:r>
              <w:rPr>
                <w:bCs/>
                <w:i/>
                <w:iCs/>
                <w:color w:val="000000" w:themeColor="text1"/>
                <w:sz w:val="26"/>
                <w:szCs w:val="26"/>
              </w:rPr>
              <w:t>(công văn số</w:t>
            </w:r>
            <w:r>
              <w:rPr>
                <w:b/>
                <w:color w:val="000000" w:themeColor="text1"/>
                <w:sz w:val="26"/>
                <w:szCs w:val="26"/>
              </w:rPr>
              <w:t xml:space="preserve"> </w:t>
            </w:r>
            <w:r>
              <w:rPr>
                <w:bCs/>
                <w:i/>
                <w:iCs/>
                <w:color w:val="000000" w:themeColor="text1"/>
                <w:sz w:val="26"/>
                <w:szCs w:val="26"/>
              </w:rPr>
              <w:t>2546/SKHCN-TĐC ngày</w:t>
            </w:r>
          </w:p>
        </w:tc>
        <w:tc>
          <w:tcPr>
            <w:tcW w:w="6376" w:type="dxa"/>
            <w:tcBorders>
              <w:top w:val="single" w:sz="4" w:space="0" w:color="auto"/>
              <w:left w:val="single" w:sz="4" w:space="0" w:color="auto"/>
              <w:bottom w:val="dotted" w:sz="4" w:space="0" w:color="auto"/>
              <w:right w:val="single" w:sz="4" w:space="0" w:color="auto"/>
            </w:tcBorders>
          </w:tcPr>
          <w:p w14:paraId="0CBC37E8" w14:textId="77777777" w:rsidR="00E30519" w:rsidRDefault="00000000">
            <w:pPr>
              <w:spacing w:before="60" w:after="60"/>
              <w:jc w:val="both"/>
              <w:rPr>
                <w:color w:val="000000" w:themeColor="text1"/>
                <w:sz w:val="26"/>
                <w:szCs w:val="26"/>
              </w:rPr>
            </w:pPr>
            <w:r>
              <w:rPr>
                <w:color w:val="000000" w:themeColor="text1"/>
                <w:sz w:val="26"/>
                <w:szCs w:val="26"/>
              </w:rPr>
              <w:t xml:space="preserve">Tại khoản 2 Điều 6 Sở Khoa học và Công nghệ: </w:t>
            </w:r>
          </w:p>
          <w:p w14:paraId="2BB9796D" w14:textId="77777777" w:rsidR="00E30519" w:rsidRDefault="00000000">
            <w:pPr>
              <w:spacing w:before="60" w:after="60"/>
              <w:jc w:val="both"/>
              <w:rPr>
                <w:color w:val="000000" w:themeColor="text1"/>
                <w:sz w:val="26"/>
                <w:szCs w:val="26"/>
              </w:rPr>
            </w:pPr>
            <w:r>
              <w:rPr>
                <w:color w:val="000000" w:themeColor="text1"/>
                <w:sz w:val="26"/>
                <w:szCs w:val="26"/>
              </w:rPr>
              <w:t xml:space="preserve">Bỏ điểm d và chỉnh sửa bổ sung một phần nội dung của điểm d vào điểm a khoản này như sau: a) Chủ trì, phối hợp với các cơ quan, tổ chức, đơn vị, địa phương liên quan thực hiện các hoạt động bảo vệ quyền lợi người tiêu dùng thuộc lĩnh vực khoa học và công nghệ. </w:t>
            </w:r>
          </w:p>
        </w:tc>
        <w:tc>
          <w:tcPr>
            <w:tcW w:w="5389" w:type="dxa"/>
            <w:tcBorders>
              <w:top w:val="single" w:sz="4" w:space="0" w:color="auto"/>
              <w:left w:val="single" w:sz="4" w:space="0" w:color="auto"/>
              <w:bottom w:val="dotted" w:sz="4" w:space="0" w:color="auto"/>
              <w:right w:val="single" w:sz="4" w:space="0" w:color="auto"/>
            </w:tcBorders>
          </w:tcPr>
          <w:p w14:paraId="057422A4" w14:textId="77777777" w:rsidR="00E30519" w:rsidRDefault="00000000">
            <w:pPr>
              <w:spacing w:before="60" w:after="60"/>
              <w:jc w:val="both"/>
              <w:rPr>
                <w:bCs/>
                <w:color w:val="000000" w:themeColor="text1"/>
                <w:sz w:val="26"/>
                <w:szCs w:val="26"/>
              </w:rPr>
            </w:pPr>
            <w:r>
              <w:rPr>
                <w:bCs/>
                <w:color w:val="000000" w:themeColor="text1"/>
                <w:sz w:val="26"/>
                <w:szCs w:val="26"/>
              </w:rPr>
              <w:t>Sở Công Thương xin tiếp thu, chỉnh sửa.</w:t>
            </w:r>
          </w:p>
        </w:tc>
      </w:tr>
      <w:tr w:rsidR="00E30519" w14:paraId="360393A0" w14:textId="77777777">
        <w:tc>
          <w:tcPr>
            <w:tcW w:w="1418" w:type="dxa"/>
            <w:tcBorders>
              <w:top w:val="dotted" w:sz="4" w:space="0" w:color="auto"/>
              <w:left w:val="single" w:sz="4" w:space="0" w:color="auto"/>
              <w:bottom w:val="single" w:sz="4" w:space="0" w:color="auto"/>
              <w:right w:val="single" w:sz="4" w:space="0" w:color="auto"/>
            </w:tcBorders>
          </w:tcPr>
          <w:p w14:paraId="65E1EB6F" w14:textId="77777777" w:rsidR="00E30519" w:rsidRDefault="00000000">
            <w:pPr>
              <w:spacing w:before="60" w:after="60"/>
              <w:jc w:val="center"/>
              <w:rPr>
                <w:color w:val="0070C0"/>
                <w:sz w:val="26"/>
                <w:szCs w:val="26"/>
              </w:rPr>
            </w:pPr>
            <w:r>
              <w:rPr>
                <w:color w:val="000000" w:themeColor="text1"/>
                <w:sz w:val="26"/>
                <w:szCs w:val="26"/>
              </w:rPr>
              <w:t>Khoản 2 Điều 6</w:t>
            </w:r>
            <w:r>
              <w:rPr>
                <w:bCs/>
                <w:color w:val="000000" w:themeColor="text1"/>
                <w:sz w:val="26"/>
                <w:szCs w:val="26"/>
              </w:rPr>
              <w:t xml:space="preserve"> của dự thảo Quy chế</w:t>
            </w:r>
          </w:p>
        </w:tc>
        <w:tc>
          <w:tcPr>
            <w:tcW w:w="1843" w:type="dxa"/>
            <w:tcBorders>
              <w:top w:val="dotted" w:sz="4" w:space="0" w:color="auto"/>
              <w:left w:val="single" w:sz="4" w:space="0" w:color="auto"/>
              <w:bottom w:val="single" w:sz="4" w:space="0" w:color="auto"/>
              <w:right w:val="single" w:sz="4" w:space="0" w:color="auto"/>
            </w:tcBorders>
          </w:tcPr>
          <w:p w14:paraId="2711ECEC" w14:textId="77777777" w:rsidR="00E30519" w:rsidRDefault="00000000">
            <w:pPr>
              <w:spacing w:before="60" w:after="60"/>
              <w:jc w:val="center"/>
              <w:rPr>
                <w:b/>
                <w:color w:val="0070C0"/>
                <w:sz w:val="26"/>
                <w:szCs w:val="26"/>
              </w:rPr>
            </w:pPr>
            <w:r>
              <w:rPr>
                <w:b/>
                <w:color w:val="000000" w:themeColor="text1"/>
                <w:sz w:val="26"/>
                <w:szCs w:val="26"/>
              </w:rPr>
              <w:t xml:space="preserve">Sở Khoa học và Công nghệ </w:t>
            </w:r>
            <w:r>
              <w:rPr>
                <w:bCs/>
                <w:i/>
                <w:iCs/>
                <w:color w:val="000000" w:themeColor="text1"/>
                <w:sz w:val="26"/>
                <w:szCs w:val="26"/>
              </w:rPr>
              <w:t>(công văn số</w:t>
            </w:r>
            <w:r>
              <w:rPr>
                <w:b/>
                <w:color w:val="000000" w:themeColor="text1"/>
                <w:sz w:val="26"/>
                <w:szCs w:val="26"/>
              </w:rPr>
              <w:t xml:space="preserve"> </w:t>
            </w:r>
            <w:r>
              <w:rPr>
                <w:bCs/>
                <w:i/>
                <w:iCs/>
                <w:color w:val="000000" w:themeColor="text1"/>
                <w:sz w:val="26"/>
                <w:szCs w:val="26"/>
              </w:rPr>
              <w:t>2546/SKHCN-TĐC ngày</w:t>
            </w:r>
          </w:p>
        </w:tc>
        <w:tc>
          <w:tcPr>
            <w:tcW w:w="6376" w:type="dxa"/>
            <w:tcBorders>
              <w:top w:val="dotted" w:sz="4" w:space="0" w:color="auto"/>
              <w:left w:val="single" w:sz="4" w:space="0" w:color="auto"/>
              <w:bottom w:val="single" w:sz="4" w:space="0" w:color="auto"/>
              <w:right w:val="single" w:sz="4" w:space="0" w:color="auto"/>
            </w:tcBorders>
          </w:tcPr>
          <w:p w14:paraId="75BAED47" w14:textId="77777777" w:rsidR="00E30519" w:rsidRDefault="00000000">
            <w:pPr>
              <w:spacing w:before="60" w:after="60"/>
              <w:jc w:val="both"/>
              <w:rPr>
                <w:sz w:val="26"/>
                <w:szCs w:val="26"/>
              </w:rPr>
            </w:pPr>
            <w:r>
              <w:rPr>
                <w:sz w:val="26"/>
                <w:szCs w:val="26"/>
              </w:rPr>
              <w:t>Đề nghị cơ quan soạn thảo xem xét bỏ 02 điểm đ và e khoản 2 điều 6 và điều chỉnh sang cơ quan, đơn vị phù hợp. Do hiện nay Sở Khoa học và Công nghệ không còn chức năng, nhiệm vụ quản lý nhà nước về Báo chí, Xuất bản, Thông tin cơ sở…</w:t>
            </w:r>
          </w:p>
        </w:tc>
        <w:tc>
          <w:tcPr>
            <w:tcW w:w="5389" w:type="dxa"/>
            <w:tcBorders>
              <w:top w:val="dotted" w:sz="4" w:space="0" w:color="auto"/>
              <w:left w:val="single" w:sz="4" w:space="0" w:color="auto"/>
              <w:bottom w:val="single" w:sz="4" w:space="0" w:color="auto"/>
              <w:right w:val="single" w:sz="4" w:space="0" w:color="auto"/>
            </w:tcBorders>
          </w:tcPr>
          <w:p w14:paraId="1F2DAAF1" w14:textId="77777777" w:rsidR="00E30519" w:rsidRDefault="00000000">
            <w:pPr>
              <w:spacing w:before="60" w:after="60"/>
              <w:jc w:val="both"/>
              <w:rPr>
                <w:bCs/>
                <w:sz w:val="26"/>
                <w:szCs w:val="26"/>
              </w:rPr>
            </w:pPr>
            <w:r>
              <w:rPr>
                <w:bCs/>
                <w:sz w:val="26"/>
                <w:szCs w:val="26"/>
              </w:rPr>
              <w:t xml:space="preserve">Sở Công Thương xin tiếp thu, chỉnh sửa một phần, điều chuyển điểm đ khoản 2 Điều 6 sang chức năng nhiệm vụ của Sở Văn hóa, Thể thao và Du lịch </w:t>
            </w:r>
            <w:r>
              <w:rPr>
                <w:bCs/>
                <w:i/>
                <w:iCs/>
                <w:sz w:val="26"/>
                <w:szCs w:val="26"/>
              </w:rPr>
              <w:t>(theo công văn số 4272/SVHTTDL-QLVHGĐ ngày 11/11/2025 của Sở Văn hóa, Thể thao và Du lịch)</w:t>
            </w:r>
          </w:p>
        </w:tc>
      </w:tr>
      <w:tr w:rsidR="00E30519" w14:paraId="6673B531" w14:textId="77777777">
        <w:tc>
          <w:tcPr>
            <w:tcW w:w="1418" w:type="dxa"/>
            <w:tcBorders>
              <w:top w:val="single" w:sz="4" w:space="0" w:color="auto"/>
              <w:left w:val="single" w:sz="4" w:space="0" w:color="auto"/>
              <w:bottom w:val="single" w:sz="4" w:space="0" w:color="auto"/>
              <w:right w:val="single" w:sz="4" w:space="0" w:color="auto"/>
            </w:tcBorders>
          </w:tcPr>
          <w:p w14:paraId="4243442E" w14:textId="77777777" w:rsidR="00E30519" w:rsidRDefault="00000000">
            <w:pPr>
              <w:spacing w:before="60" w:after="60"/>
              <w:jc w:val="center"/>
              <w:rPr>
                <w:sz w:val="26"/>
                <w:szCs w:val="26"/>
              </w:rPr>
            </w:pPr>
            <w:r>
              <w:rPr>
                <w:sz w:val="26"/>
                <w:szCs w:val="26"/>
              </w:rPr>
              <w:t>Căn cứ của dự thảo Quyết định</w:t>
            </w:r>
          </w:p>
        </w:tc>
        <w:tc>
          <w:tcPr>
            <w:tcW w:w="1843" w:type="dxa"/>
            <w:tcBorders>
              <w:top w:val="single" w:sz="4" w:space="0" w:color="auto"/>
              <w:left w:val="single" w:sz="4" w:space="0" w:color="auto"/>
              <w:bottom w:val="single" w:sz="4" w:space="0" w:color="auto"/>
              <w:right w:val="single" w:sz="4" w:space="0" w:color="auto"/>
            </w:tcBorders>
          </w:tcPr>
          <w:p w14:paraId="299B777F" w14:textId="77777777" w:rsidR="00E30519" w:rsidRDefault="00000000">
            <w:pPr>
              <w:spacing w:before="60" w:after="60"/>
              <w:jc w:val="center"/>
              <w:rPr>
                <w:b/>
                <w:sz w:val="26"/>
                <w:szCs w:val="26"/>
              </w:rPr>
            </w:pPr>
            <w:r>
              <w:rPr>
                <w:b/>
                <w:sz w:val="26"/>
                <w:szCs w:val="26"/>
              </w:rPr>
              <w:t>Sở Văn hóa, Thể thao và Du lịch</w:t>
            </w:r>
          </w:p>
          <w:p w14:paraId="4C44145C" w14:textId="77777777" w:rsidR="00E30519" w:rsidRDefault="00000000">
            <w:pPr>
              <w:spacing w:before="60" w:after="60"/>
              <w:jc w:val="center"/>
              <w:rPr>
                <w:bCs/>
                <w:i/>
                <w:iCs/>
                <w:sz w:val="26"/>
                <w:szCs w:val="26"/>
              </w:rPr>
            </w:pPr>
            <w:r>
              <w:rPr>
                <w:bCs/>
                <w:i/>
                <w:iCs/>
                <w:sz w:val="26"/>
                <w:szCs w:val="26"/>
              </w:rPr>
              <w:t xml:space="preserve">(công văn số 4272/SVHTTDL-QLVHGĐ) </w:t>
            </w:r>
            <w:r>
              <w:rPr>
                <w:bCs/>
                <w:i/>
                <w:iCs/>
                <w:sz w:val="26"/>
                <w:szCs w:val="26"/>
              </w:rPr>
              <w:lastRenderedPageBreak/>
              <w:t>ngày 11/11/2025)</w:t>
            </w:r>
          </w:p>
        </w:tc>
        <w:tc>
          <w:tcPr>
            <w:tcW w:w="6376" w:type="dxa"/>
            <w:tcBorders>
              <w:top w:val="single" w:sz="4" w:space="0" w:color="auto"/>
              <w:left w:val="single" w:sz="4" w:space="0" w:color="auto"/>
              <w:bottom w:val="single" w:sz="4" w:space="0" w:color="auto"/>
              <w:right w:val="single" w:sz="4" w:space="0" w:color="auto"/>
            </w:tcBorders>
          </w:tcPr>
          <w:p w14:paraId="6ACDE35D" w14:textId="77777777" w:rsidR="00E30519" w:rsidRDefault="00000000">
            <w:pPr>
              <w:pStyle w:val="NormalWeb"/>
              <w:shd w:val="clear" w:color="auto" w:fill="FFFFFF"/>
              <w:spacing w:before="60" w:beforeAutospacing="0" w:after="60" w:afterAutospacing="0"/>
              <w:jc w:val="both"/>
              <w:rPr>
                <w:sz w:val="26"/>
                <w:szCs w:val="26"/>
              </w:rPr>
            </w:pPr>
            <w:r>
              <w:rPr>
                <w:sz w:val="26"/>
                <w:szCs w:val="26"/>
              </w:rPr>
              <w:lastRenderedPageBreak/>
              <w:t xml:space="preserve">Tại phần căn cứ thứ nhất, thứ hai đề nghị ghi đầy đủ trích yếu, cụ thể: </w:t>
            </w:r>
          </w:p>
          <w:p w14:paraId="77984DBC" w14:textId="77777777" w:rsidR="00E30519" w:rsidRDefault="00000000">
            <w:pPr>
              <w:pStyle w:val="NormalWeb"/>
              <w:shd w:val="clear" w:color="auto" w:fill="FFFFFF"/>
              <w:spacing w:before="60" w:beforeAutospacing="0" w:after="60" w:afterAutospacing="0"/>
              <w:jc w:val="both"/>
              <w:rPr>
                <w:bCs/>
                <w:i/>
                <w:iCs/>
                <w:spacing w:val="-4"/>
                <w:sz w:val="26"/>
                <w:szCs w:val="26"/>
                <w:lang w:val="vi-VN"/>
              </w:rPr>
            </w:pPr>
            <w:r>
              <w:rPr>
                <w:sz w:val="26"/>
                <w:szCs w:val="26"/>
              </w:rPr>
              <w:t>“</w:t>
            </w:r>
            <w:r>
              <w:rPr>
                <w:bCs/>
                <w:i/>
                <w:iCs/>
                <w:spacing w:val="-4"/>
                <w:sz w:val="26"/>
                <w:szCs w:val="26"/>
                <w:lang w:val="vi-VN"/>
              </w:rPr>
              <w:t xml:space="preserve">Căn cứ Luật Tổ chức chính quyền địa phương số 72/2025/QH15 ngày 16 tháng 6 năm </w:t>
            </w:r>
            <w:proofErr w:type="gramStart"/>
            <w:r>
              <w:rPr>
                <w:bCs/>
                <w:i/>
                <w:iCs/>
                <w:spacing w:val="-4"/>
                <w:sz w:val="26"/>
                <w:szCs w:val="26"/>
                <w:lang w:val="vi-VN"/>
              </w:rPr>
              <w:t>2025;</w:t>
            </w:r>
            <w:proofErr w:type="gramEnd"/>
          </w:p>
          <w:p w14:paraId="28EB1551" w14:textId="77777777" w:rsidR="00E30519" w:rsidRDefault="00000000">
            <w:pPr>
              <w:pStyle w:val="NormalWeb"/>
              <w:shd w:val="clear" w:color="auto" w:fill="FFFFFF"/>
              <w:spacing w:before="60" w:beforeAutospacing="0" w:after="60" w:afterAutospacing="0"/>
              <w:jc w:val="both"/>
              <w:rPr>
                <w:sz w:val="26"/>
                <w:szCs w:val="26"/>
              </w:rPr>
            </w:pPr>
            <w:r>
              <w:rPr>
                <w:bCs/>
                <w:i/>
                <w:iCs/>
                <w:spacing w:val="-4"/>
                <w:sz w:val="26"/>
                <w:szCs w:val="26"/>
                <w:lang w:val="vi-VN"/>
              </w:rPr>
              <w:t xml:space="preserve">Căn cứ Luật ban hành văn bản quy phạm pháp luật số 64/2025/QH15  ngày 19 tháng 02 năm 2025; Luật số </w:t>
            </w:r>
            <w:r>
              <w:rPr>
                <w:bCs/>
                <w:i/>
                <w:iCs/>
                <w:spacing w:val="-4"/>
                <w:sz w:val="26"/>
                <w:szCs w:val="26"/>
                <w:lang w:val="vi-VN"/>
              </w:rPr>
              <w:lastRenderedPageBreak/>
              <w:t>87/2025/QH15 sửa đổi, bổ sung một số điều của Luật ban hành văn bản quy phạm pháp luật ngày 25 tháng 6 năm 2025;</w:t>
            </w:r>
            <w:r>
              <w:rPr>
                <w:bCs/>
                <w:i/>
                <w:iCs/>
                <w:spacing w:val="-4"/>
                <w:sz w:val="26"/>
                <w:szCs w:val="26"/>
              </w:rPr>
              <w:t>”</w:t>
            </w:r>
          </w:p>
        </w:tc>
        <w:tc>
          <w:tcPr>
            <w:tcW w:w="5389" w:type="dxa"/>
            <w:tcBorders>
              <w:top w:val="single" w:sz="4" w:space="0" w:color="auto"/>
              <w:left w:val="single" w:sz="4" w:space="0" w:color="auto"/>
              <w:bottom w:val="single" w:sz="4" w:space="0" w:color="auto"/>
              <w:right w:val="single" w:sz="4" w:space="0" w:color="auto"/>
            </w:tcBorders>
          </w:tcPr>
          <w:p w14:paraId="5D9D8D2E" w14:textId="77777777" w:rsidR="00E30519" w:rsidRDefault="00000000">
            <w:pPr>
              <w:spacing w:before="60" w:after="60"/>
              <w:jc w:val="both"/>
              <w:rPr>
                <w:bCs/>
                <w:sz w:val="26"/>
                <w:szCs w:val="26"/>
              </w:rPr>
            </w:pPr>
            <w:r>
              <w:rPr>
                <w:bCs/>
                <w:sz w:val="26"/>
                <w:szCs w:val="26"/>
              </w:rPr>
              <w:lastRenderedPageBreak/>
              <w:t>Sở Công Thương xin giữ nguyên như dự thảo, do:</w:t>
            </w:r>
          </w:p>
          <w:p w14:paraId="003E05DE" w14:textId="77777777" w:rsidR="00E30519" w:rsidRDefault="00000000">
            <w:pPr>
              <w:spacing w:before="60" w:after="60"/>
              <w:jc w:val="both"/>
              <w:rPr>
                <w:bCs/>
                <w:sz w:val="26"/>
                <w:szCs w:val="26"/>
              </w:rPr>
            </w:pPr>
            <w:r>
              <w:rPr>
                <w:bCs/>
                <w:sz w:val="26"/>
                <w:szCs w:val="26"/>
              </w:rPr>
              <w:t xml:space="preserve">Việc viện dẫn luật trong văn bản quy phạm pháp luật thực hiện theo Điều 68, </w:t>
            </w:r>
            <w:r>
              <w:rPr>
                <w:sz w:val="26"/>
                <w:szCs w:val="26"/>
              </w:rPr>
              <w:t xml:space="preserve">Nghị định số 78/2025/NĐ-CP ngày 01 tháng 4 năm 2025 (được sửa đổi bởi Khoản 38 Điều 1 Nghị định số </w:t>
            </w:r>
            <w:r>
              <w:rPr>
                <w:sz w:val="26"/>
                <w:szCs w:val="26"/>
              </w:rPr>
              <w:lastRenderedPageBreak/>
              <w:t>187/2025/NĐ-CP ngày 01 tháng 7 năm 2025), như sau:</w:t>
            </w:r>
            <w:r>
              <w:rPr>
                <w:i/>
                <w:sz w:val="26"/>
                <w:szCs w:val="26"/>
              </w:rPr>
              <w:t xml:space="preserve"> </w:t>
            </w:r>
            <w:r>
              <w:rPr>
                <w:iCs/>
                <w:sz w:val="26"/>
                <w:szCs w:val="26"/>
              </w:rPr>
              <w:t>“Đối với văn bản được viện dẫn là luật, pháp lệnh, khi viện dẫn phải ghi đầy đủ tên văn bản và số, ký hiệu của văn bản; đối với văn bản đã được sửa đổi, bổ sung thì ghi thêm sau tên văn bản, số, ký hiệu của văn bản cụm từ “được sửa đổi, bổ sung bởi” và tên loại văn bản, số, ký hiệu của văn bản sửa đổi, bổ sung;…”</w:t>
            </w:r>
          </w:p>
        </w:tc>
      </w:tr>
      <w:tr w:rsidR="00E30519" w14:paraId="221EDBE4" w14:textId="77777777">
        <w:tc>
          <w:tcPr>
            <w:tcW w:w="1418" w:type="dxa"/>
            <w:tcBorders>
              <w:top w:val="single" w:sz="4" w:space="0" w:color="auto"/>
              <w:left w:val="single" w:sz="4" w:space="0" w:color="auto"/>
              <w:bottom w:val="single" w:sz="4" w:space="0" w:color="auto"/>
              <w:right w:val="single" w:sz="4" w:space="0" w:color="auto"/>
            </w:tcBorders>
          </w:tcPr>
          <w:p w14:paraId="7FFB04B2" w14:textId="77777777" w:rsidR="00E30519" w:rsidRDefault="00000000">
            <w:pPr>
              <w:spacing w:before="60" w:after="60"/>
              <w:jc w:val="center"/>
              <w:rPr>
                <w:sz w:val="26"/>
                <w:szCs w:val="26"/>
              </w:rPr>
            </w:pPr>
            <w:r>
              <w:rPr>
                <w:sz w:val="26"/>
                <w:szCs w:val="26"/>
              </w:rPr>
              <w:lastRenderedPageBreak/>
              <w:t>Căn cứ của dự thảo Quyết định</w:t>
            </w:r>
          </w:p>
        </w:tc>
        <w:tc>
          <w:tcPr>
            <w:tcW w:w="1843" w:type="dxa"/>
            <w:tcBorders>
              <w:top w:val="single" w:sz="4" w:space="0" w:color="auto"/>
              <w:left w:val="single" w:sz="4" w:space="0" w:color="auto"/>
              <w:bottom w:val="single" w:sz="4" w:space="0" w:color="auto"/>
              <w:right w:val="single" w:sz="4" w:space="0" w:color="auto"/>
            </w:tcBorders>
          </w:tcPr>
          <w:p w14:paraId="5BF01E78" w14:textId="77777777" w:rsidR="00E30519" w:rsidRDefault="00000000">
            <w:pPr>
              <w:spacing w:before="60" w:after="60"/>
              <w:jc w:val="center"/>
              <w:rPr>
                <w:b/>
                <w:sz w:val="26"/>
                <w:szCs w:val="26"/>
              </w:rPr>
            </w:pPr>
            <w:r>
              <w:rPr>
                <w:b/>
                <w:sz w:val="26"/>
                <w:szCs w:val="26"/>
              </w:rPr>
              <w:t>Sở Văn hóa, Thể thao và Du lịch</w:t>
            </w:r>
          </w:p>
          <w:p w14:paraId="25CDBA89" w14:textId="77777777" w:rsidR="00E30519" w:rsidRDefault="00000000">
            <w:pPr>
              <w:spacing w:before="60" w:after="60"/>
              <w:jc w:val="center"/>
              <w:rPr>
                <w:b/>
                <w:sz w:val="26"/>
                <w:szCs w:val="26"/>
              </w:rPr>
            </w:pPr>
            <w:r>
              <w:rPr>
                <w:bCs/>
                <w:i/>
                <w:iCs/>
                <w:sz w:val="26"/>
                <w:szCs w:val="26"/>
              </w:rPr>
              <w:t>(công văn số 4272/SVHTTDL-QLVHGĐ) ngày 11/11/2025)</w:t>
            </w:r>
          </w:p>
        </w:tc>
        <w:tc>
          <w:tcPr>
            <w:tcW w:w="6376" w:type="dxa"/>
            <w:tcBorders>
              <w:top w:val="single" w:sz="4" w:space="0" w:color="auto"/>
              <w:left w:val="single" w:sz="4" w:space="0" w:color="auto"/>
              <w:bottom w:val="single" w:sz="4" w:space="0" w:color="auto"/>
              <w:right w:val="single" w:sz="4" w:space="0" w:color="auto"/>
            </w:tcBorders>
          </w:tcPr>
          <w:p w14:paraId="6079E48C" w14:textId="77777777" w:rsidR="00E30519" w:rsidRDefault="00000000">
            <w:pPr>
              <w:pStyle w:val="NormalWeb"/>
              <w:shd w:val="clear" w:color="auto" w:fill="FFFFFF"/>
              <w:spacing w:before="60" w:beforeAutospacing="0" w:after="60" w:afterAutospacing="0"/>
              <w:jc w:val="both"/>
              <w:rPr>
                <w:bCs/>
                <w:spacing w:val="-4"/>
                <w:sz w:val="26"/>
                <w:szCs w:val="26"/>
              </w:rPr>
            </w:pPr>
            <w:r>
              <w:rPr>
                <w:bCs/>
                <w:spacing w:val="-4"/>
                <w:sz w:val="26"/>
                <w:szCs w:val="26"/>
              </w:rPr>
              <w:t>Tại phần căn cứ cuối cùng đề nghị sửa đổi, bổ sung như sau:</w:t>
            </w:r>
          </w:p>
          <w:p w14:paraId="3F41B357" w14:textId="77777777" w:rsidR="00E30519" w:rsidRDefault="00000000">
            <w:pPr>
              <w:pStyle w:val="NormalWeb"/>
              <w:shd w:val="clear" w:color="auto" w:fill="FFFFFF"/>
              <w:spacing w:before="60" w:beforeAutospacing="0" w:after="60" w:afterAutospacing="0"/>
              <w:jc w:val="both"/>
              <w:rPr>
                <w:sz w:val="26"/>
                <w:szCs w:val="26"/>
              </w:rPr>
            </w:pPr>
            <w:r>
              <w:rPr>
                <w:bCs/>
                <w:i/>
                <w:iCs/>
                <w:spacing w:val="-4"/>
                <w:sz w:val="26"/>
                <w:szCs w:val="26"/>
              </w:rPr>
              <w:t>“</w:t>
            </w:r>
            <w:r>
              <w:rPr>
                <w:bCs/>
                <w:i/>
                <w:iCs/>
                <w:spacing w:val="-4"/>
                <w:sz w:val="26"/>
                <w:szCs w:val="26"/>
                <w:lang w:val="vi-VN"/>
              </w:rPr>
              <w:t xml:space="preserve">Theo đề nghị của Giám đốc Sở </w:t>
            </w:r>
            <w:r>
              <w:rPr>
                <w:bCs/>
                <w:i/>
                <w:iCs/>
                <w:spacing w:val="-4"/>
                <w:sz w:val="26"/>
                <w:szCs w:val="26"/>
              </w:rPr>
              <w:t xml:space="preserve">Công Thương, </w:t>
            </w:r>
            <w:r>
              <w:rPr>
                <w:bCs/>
                <w:i/>
                <w:iCs/>
                <w:spacing w:val="-4"/>
                <w:sz w:val="26"/>
                <w:szCs w:val="26"/>
                <w:lang w:val="vi-VN"/>
              </w:rPr>
              <w:t xml:space="preserve">Ủy ban nhân dân tỉnh ban hành Quyết định </w:t>
            </w:r>
            <w:r>
              <w:rPr>
                <w:bCs/>
                <w:i/>
                <w:iCs/>
                <w:spacing w:val="-4"/>
                <w:sz w:val="26"/>
                <w:szCs w:val="26"/>
              </w:rPr>
              <w:t xml:space="preserve">ban hành </w:t>
            </w:r>
            <w:r>
              <w:rPr>
                <w:bCs/>
                <w:i/>
                <w:iCs/>
                <w:spacing w:val="-4"/>
                <w:sz w:val="26"/>
                <w:szCs w:val="26"/>
                <w:lang w:val="vi-VN"/>
              </w:rPr>
              <w:t xml:space="preserve">Quy </w:t>
            </w:r>
            <w:r>
              <w:rPr>
                <w:bCs/>
                <w:i/>
                <w:iCs/>
                <w:spacing w:val="-4"/>
                <w:sz w:val="26"/>
                <w:szCs w:val="26"/>
              </w:rPr>
              <w:t xml:space="preserve">chế </w:t>
            </w:r>
            <w:r>
              <w:rPr>
                <w:i/>
                <w:iCs/>
                <w:sz w:val="26"/>
                <w:szCs w:val="26"/>
              </w:rPr>
              <w:t>phối hợp quản lý nhà nước về bảo vệ quyền lợi người tiêu dùng trên địa bàn tỉnh Điện Biên.”</w:t>
            </w:r>
          </w:p>
        </w:tc>
        <w:tc>
          <w:tcPr>
            <w:tcW w:w="5389" w:type="dxa"/>
            <w:tcBorders>
              <w:top w:val="single" w:sz="4" w:space="0" w:color="auto"/>
              <w:left w:val="single" w:sz="4" w:space="0" w:color="auto"/>
              <w:bottom w:val="single" w:sz="4" w:space="0" w:color="auto"/>
              <w:right w:val="single" w:sz="4" w:space="0" w:color="auto"/>
            </w:tcBorders>
          </w:tcPr>
          <w:p w14:paraId="5689DA55" w14:textId="77777777" w:rsidR="00E30519" w:rsidRDefault="00000000">
            <w:pPr>
              <w:spacing w:before="60" w:after="60"/>
              <w:jc w:val="both"/>
              <w:rPr>
                <w:bCs/>
                <w:sz w:val="26"/>
                <w:szCs w:val="26"/>
              </w:rPr>
            </w:pPr>
            <w:r>
              <w:rPr>
                <w:bCs/>
                <w:sz w:val="26"/>
                <w:szCs w:val="26"/>
              </w:rPr>
              <w:t>Sở Công Thương xin giữ nguyên như dự thảo, do:</w:t>
            </w:r>
          </w:p>
          <w:p w14:paraId="0189E4E5" w14:textId="77777777" w:rsidR="00E30519" w:rsidRDefault="00000000">
            <w:pPr>
              <w:spacing w:before="60" w:after="60"/>
              <w:jc w:val="both"/>
              <w:rPr>
                <w:bCs/>
                <w:sz w:val="26"/>
                <w:szCs w:val="26"/>
              </w:rPr>
            </w:pPr>
            <w:r>
              <w:rPr>
                <w:bCs/>
                <w:sz w:val="26"/>
                <w:szCs w:val="26"/>
              </w:rPr>
              <w:t>Mẫu Quyết định được thực hiện theo Mẫu số 20</w:t>
            </w:r>
            <w:r>
              <w:rPr>
                <w:color w:val="000000" w:themeColor="text1"/>
                <w:sz w:val="26"/>
                <w:szCs w:val="26"/>
              </w:rPr>
              <w:t xml:space="preserve"> Phụ lục III</w:t>
            </w:r>
            <w:r>
              <w:rPr>
                <w:bCs/>
                <w:sz w:val="26"/>
                <w:szCs w:val="26"/>
              </w:rPr>
              <w:t xml:space="preserve"> ban hành k</w:t>
            </w:r>
            <w:r>
              <w:rPr>
                <w:rFonts w:eastAsia="SimSun"/>
                <w:sz w:val="26"/>
                <w:szCs w:val="26"/>
                <w:lang w:val="nl-NL"/>
              </w:rPr>
              <w:t>èm theo Nghị định số 78/2025/NĐ-CP ngày 01 tháng 4 năm 2025 của Chính phủ.</w:t>
            </w:r>
          </w:p>
        </w:tc>
      </w:tr>
      <w:tr w:rsidR="00E30519" w14:paraId="42C8BFAC" w14:textId="77777777">
        <w:tc>
          <w:tcPr>
            <w:tcW w:w="1418" w:type="dxa"/>
            <w:tcBorders>
              <w:top w:val="single" w:sz="4" w:space="0" w:color="auto"/>
              <w:left w:val="single" w:sz="4" w:space="0" w:color="auto"/>
              <w:bottom w:val="single" w:sz="4" w:space="0" w:color="auto"/>
              <w:right w:val="single" w:sz="4" w:space="0" w:color="auto"/>
            </w:tcBorders>
          </w:tcPr>
          <w:p w14:paraId="14E6843C" w14:textId="77777777" w:rsidR="00E30519" w:rsidRDefault="00000000">
            <w:pPr>
              <w:spacing w:before="60" w:after="60"/>
              <w:jc w:val="center"/>
              <w:rPr>
                <w:sz w:val="26"/>
                <w:szCs w:val="26"/>
              </w:rPr>
            </w:pPr>
            <w:r>
              <w:rPr>
                <w:sz w:val="26"/>
                <w:szCs w:val="26"/>
              </w:rPr>
              <w:t>Điều 3 của dự thảo Quyết định</w:t>
            </w:r>
          </w:p>
        </w:tc>
        <w:tc>
          <w:tcPr>
            <w:tcW w:w="1843" w:type="dxa"/>
            <w:tcBorders>
              <w:top w:val="single" w:sz="4" w:space="0" w:color="auto"/>
              <w:left w:val="single" w:sz="4" w:space="0" w:color="auto"/>
              <w:bottom w:val="single" w:sz="4" w:space="0" w:color="auto"/>
              <w:right w:val="single" w:sz="4" w:space="0" w:color="auto"/>
            </w:tcBorders>
          </w:tcPr>
          <w:p w14:paraId="6A6BBEEF" w14:textId="77777777" w:rsidR="00E30519" w:rsidRDefault="00000000">
            <w:pPr>
              <w:spacing w:before="60" w:after="60"/>
              <w:jc w:val="center"/>
              <w:rPr>
                <w:b/>
                <w:sz w:val="26"/>
                <w:szCs w:val="26"/>
              </w:rPr>
            </w:pPr>
            <w:r>
              <w:rPr>
                <w:b/>
                <w:sz w:val="26"/>
                <w:szCs w:val="26"/>
              </w:rPr>
              <w:t>Sở Văn hóa, Thể thao và Du lịch</w:t>
            </w:r>
          </w:p>
          <w:p w14:paraId="4288C3CF" w14:textId="77777777" w:rsidR="00E30519" w:rsidRDefault="00000000">
            <w:pPr>
              <w:spacing w:before="60" w:after="60"/>
              <w:jc w:val="center"/>
              <w:rPr>
                <w:b/>
                <w:sz w:val="26"/>
                <w:szCs w:val="26"/>
              </w:rPr>
            </w:pPr>
            <w:r>
              <w:rPr>
                <w:bCs/>
                <w:i/>
                <w:iCs/>
                <w:sz w:val="26"/>
                <w:szCs w:val="26"/>
              </w:rPr>
              <w:t>(công văn số 4272/SVHTTDL-QLVHGĐ) ngày 11/11/2025)</w:t>
            </w:r>
          </w:p>
        </w:tc>
        <w:tc>
          <w:tcPr>
            <w:tcW w:w="6376" w:type="dxa"/>
            <w:tcBorders>
              <w:top w:val="single" w:sz="4" w:space="0" w:color="auto"/>
              <w:left w:val="single" w:sz="4" w:space="0" w:color="auto"/>
              <w:bottom w:val="single" w:sz="4" w:space="0" w:color="auto"/>
              <w:right w:val="single" w:sz="4" w:space="0" w:color="auto"/>
            </w:tcBorders>
          </w:tcPr>
          <w:p w14:paraId="13CCAA6D" w14:textId="77777777" w:rsidR="00E30519" w:rsidRDefault="00000000">
            <w:pPr>
              <w:spacing w:before="60" w:after="60"/>
              <w:jc w:val="both"/>
              <w:rPr>
                <w:sz w:val="26"/>
                <w:szCs w:val="26"/>
              </w:rPr>
            </w:pPr>
            <w:r>
              <w:rPr>
                <w:sz w:val="26"/>
                <w:szCs w:val="26"/>
              </w:rPr>
              <w:t>Tại Điều 3, đề nghị viết đầy đủ tên cụm từ: “Ủy ban Mặt trận Tổ quốc Việt Nam tỉnh Điện Biên”.</w:t>
            </w:r>
          </w:p>
        </w:tc>
        <w:tc>
          <w:tcPr>
            <w:tcW w:w="5389" w:type="dxa"/>
            <w:tcBorders>
              <w:top w:val="single" w:sz="4" w:space="0" w:color="auto"/>
              <w:left w:val="single" w:sz="4" w:space="0" w:color="auto"/>
              <w:bottom w:val="single" w:sz="4" w:space="0" w:color="auto"/>
              <w:right w:val="single" w:sz="4" w:space="0" w:color="auto"/>
            </w:tcBorders>
          </w:tcPr>
          <w:p w14:paraId="2DB2E35A" w14:textId="77777777" w:rsidR="00E30519" w:rsidRDefault="00000000">
            <w:pPr>
              <w:spacing w:before="60" w:after="60"/>
              <w:jc w:val="both"/>
              <w:rPr>
                <w:bCs/>
                <w:sz w:val="26"/>
                <w:szCs w:val="26"/>
              </w:rPr>
            </w:pPr>
            <w:r>
              <w:rPr>
                <w:bCs/>
                <w:sz w:val="26"/>
                <w:szCs w:val="26"/>
              </w:rPr>
              <w:t>Sở Công Thương xin tiếp thu, chỉnh sửa.</w:t>
            </w:r>
          </w:p>
        </w:tc>
      </w:tr>
      <w:tr w:rsidR="00E30519" w14:paraId="5AA24DDD" w14:textId="77777777">
        <w:tc>
          <w:tcPr>
            <w:tcW w:w="1418" w:type="dxa"/>
            <w:tcBorders>
              <w:top w:val="single" w:sz="4" w:space="0" w:color="auto"/>
              <w:left w:val="single" w:sz="4" w:space="0" w:color="auto"/>
              <w:bottom w:val="single" w:sz="4" w:space="0" w:color="auto"/>
              <w:right w:val="single" w:sz="4" w:space="0" w:color="auto"/>
            </w:tcBorders>
          </w:tcPr>
          <w:p w14:paraId="2A6E0A5E" w14:textId="77777777" w:rsidR="00E30519" w:rsidRDefault="00000000">
            <w:pPr>
              <w:spacing w:before="60" w:after="60"/>
              <w:jc w:val="center"/>
              <w:rPr>
                <w:sz w:val="26"/>
                <w:szCs w:val="26"/>
              </w:rPr>
            </w:pPr>
            <w:r>
              <w:rPr>
                <w:sz w:val="26"/>
                <w:szCs w:val="26"/>
              </w:rPr>
              <w:t>Phần Nơi nhận của dự thảo Quyết định</w:t>
            </w:r>
          </w:p>
        </w:tc>
        <w:tc>
          <w:tcPr>
            <w:tcW w:w="1843" w:type="dxa"/>
            <w:tcBorders>
              <w:top w:val="single" w:sz="4" w:space="0" w:color="auto"/>
              <w:left w:val="single" w:sz="4" w:space="0" w:color="auto"/>
              <w:bottom w:val="single" w:sz="4" w:space="0" w:color="auto"/>
              <w:right w:val="single" w:sz="4" w:space="0" w:color="auto"/>
            </w:tcBorders>
          </w:tcPr>
          <w:p w14:paraId="5A908CAB" w14:textId="77777777" w:rsidR="00E30519" w:rsidRDefault="00000000">
            <w:pPr>
              <w:spacing w:before="60" w:after="60"/>
              <w:jc w:val="center"/>
              <w:rPr>
                <w:b/>
                <w:sz w:val="26"/>
                <w:szCs w:val="26"/>
              </w:rPr>
            </w:pPr>
            <w:r>
              <w:rPr>
                <w:b/>
                <w:sz w:val="26"/>
                <w:szCs w:val="26"/>
              </w:rPr>
              <w:t>Sở Văn hóa, Thể thao và Du lịch</w:t>
            </w:r>
          </w:p>
          <w:p w14:paraId="767151C3" w14:textId="77777777" w:rsidR="00E30519" w:rsidRDefault="00000000">
            <w:pPr>
              <w:spacing w:before="60" w:after="60"/>
              <w:jc w:val="center"/>
              <w:rPr>
                <w:b/>
                <w:sz w:val="26"/>
                <w:szCs w:val="26"/>
              </w:rPr>
            </w:pPr>
            <w:r>
              <w:rPr>
                <w:bCs/>
                <w:i/>
                <w:iCs/>
                <w:sz w:val="26"/>
                <w:szCs w:val="26"/>
              </w:rPr>
              <w:t xml:space="preserve">(công văn số </w:t>
            </w:r>
            <w:r>
              <w:rPr>
                <w:bCs/>
                <w:i/>
                <w:iCs/>
                <w:sz w:val="26"/>
                <w:szCs w:val="26"/>
              </w:rPr>
              <w:lastRenderedPageBreak/>
              <w:t>4272/SVHTTDL-QLVHGĐ) ngày 11/11/2025)</w:t>
            </w:r>
          </w:p>
        </w:tc>
        <w:tc>
          <w:tcPr>
            <w:tcW w:w="6376" w:type="dxa"/>
            <w:tcBorders>
              <w:top w:val="single" w:sz="4" w:space="0" w:color="auto"/>
              <w:left w:val="single" w:sz="4" w:space="0" w:color="auto"/>
              <w:bottom w:val="single" w:sz="4" w:space="0" w:color="auto"/>
              <w:right w:val="single" w:sz="4" w:space="0" w:color="auto"/>
            </w:tcBorders>
          </w:tcPr>
          <w:p w14:paraId="745A9747" w14:textId="77777777" w:rsidR="00E30519" w:rsidRDefault="00000000">
            <w:pPr>
              <w:spacing w:before="60" w:after="60"/>
              <w:jc w:val="both"/>
              <w:rPr>
                <w:sz w:val="26"/>
                <w:szCs w:val="26"/>
              </w:rPr>
            </w:pPr>
            <w:r>
              <w:rPr>
                <w:sz w:val="26"/>
                <w:szCs w:val="26"/>
              </w:rPr>
              <w:lastRenderedPageBreak/>
              <w:t xml:space="preserve">Tại phần “Nơi nhận” đề nghị rà soát, sửa đổi, bổ sung cho chính xác, đầy đủ, cụ thể: “Ủy ban Mặt trận Tổ quốc </w:t>
            </w:r>
            <w:r>
              <w:rPr>
                <w:b/>
                <w:bCs/>
                <w:sz w:val="26"/>
                <w:szCs w:val="26"/>
              </w:rPr>
              <w:t>Việt Nam</w:t>
            </w:r>
            <w:r>
              <w:rPr>
                <w:sz w:val="26"/>
                <w:szCs w:val="26"/>
              </w:rPr>
              <w:t xml:space="preserve"> tỉnh; </w:t>
            </w:r>
            <w:r>
              <w:rPr>
                <w:b/>
                <w:bCs/>
                <w:sz w:val="26"/>
                <w:szCs w:val="26"/>
              </w:rPr>
              <w:t>Văn phòng</w:t>
            </w:r>
            <w:r>
              <w:rPr>
                <w:sz w:val="26"/>
                <w:szCs w:val="26"/>
              </w:rPr>
              <w:t xml:space="preserve"> Đoàn Đại biểu Quốc hội tỉnh; </w:t>
            </w:r>
            <w:r>
              <w:rPr>
                <w:b/>
                <w:bCs/>
                <w:sz w:val="26"/>
                <w:szCs w:val="26"/>
              </w:rPr>
              <w:t>Lãnh đạo VP UBND tỉnh;</w:t>
            </w:r>
            <w:r>
              <w:rPr>
                <w:sz w:val="26"/>
                <w:szCs w:val="26"/>
              </w:rPr>
              <w:t xml:space="preserve"> </w:t>
            </w:r>
            <w:r>
              <w:rPr>
                <w:b/>
                <w:bCs/>
                <w:sz w:val="26"/>
                <w:szCs w:val="26"/>
              </w:rPr>
              <w:t xml:space="preserve">Hiệp hội Doanh nghiệp </w:t>
            </w:r>
            <w:r>
              <w:rPr>
                <w:b/>
                <w:bCs/>
                <w:sz w:val="26"/>
                <w:szCs w:val="26"/>
              </w:rPr>
              <w:lastRenderedPageBreak/>
              <w:t>tỉnh.”</w:t>
            </w:r>
          </w:p>
        </w:tc>
        <w:tc>
          <w:tcPr>
            <w:tcW w:w="5389" w:type="dxa"/>
            <w:tcBorders>
              <w:top w:val="single" w:sz="4" w:space="0" w:color="auto"/>
              <w:left w:val="single" w:sz="4" w:space="0" w:color="auto"/>
              <w:bottom w:val="single" w:sz="4" w:space="0" w:color="auto"/>
              <w:right w:val="single" w:sz="4" w:space="0" w:color="auto"/>
            </w:tcBorders>
          </w:tcPr>
          <w:p w14:paraId="526A7F4B" w14:textId="77777777" w:rsidR="00E30519" w:rsidRDefault="00000000">
            <w:pPr>
              <w:spacing w:before="60" w:after="60"/>
              <w:jc w:val="both"/>
              <w:rPr>
                <w:bCs/>
                <w:sz w:val="26"/>
                <w:szCs w:val="26"/>
              </w:rPr>
            </w:pPr>
            <w:r>
              <w:rPr>
                <w:bCs/>
                <w:sz w:val="26"/>
                <w:szCs w:val="26"/>
              </w:rPr>
              <w:lastRenderedPageBreak/>
              <w:t>Sở Công Thương xin tiếp thu, chỉnh sửa một phần</w:t>
            </w:r>
            <w:r>
              <w:rPr>
                <w:sz w:val="26"/>
                <w:szCs w:val="26"/>
              </w:rPr>
              <w:t xml:space="preserve"> “Ủy ban Mặt trận Tổ quốc Việt Nam tỉnh”</w:t>
            </w:r>
            <w:r>
              <w:rPr>
                <w:bCs/>
                <w:sz w:val="26"/>
                <w:szCs w:val="26"/>
              </w:rPr>
              <w:t>. Các nội dung còn lại giữ nguyên như dự thảo để đảm bảo sự phù hợp và “</w:t>
            </w:r>
            <w:r>
              <w:rPr>
                <w:sz w:val="26"/>
                <w:szCs w:val="26"/>
              </w:rPr>
              <w:t xml:space="preserve">Hiệp hội Doanh nghiệp </w:t>
            </w:r>
            <w:r>
              <w:rPr>
                <w:sz w:val="26"/>
                <w:szCs w:val="26"/>
              </w:rPr>
              <w:lastRenderedPageBreak/>
              <w:t>tỉnh” được hiểu chung là “tổ chức” ở Điều 3.</w:t>
            </w:r>
          </w:p>
        </w:tc>
      </w:tr>
      <w:tr w:rsidR="00E30519" w14:paraId="52560EE9" w14:textId="77777777">
        <w:tc>
          <w:tcPr>
            <w:tcW w:w="1418" w:type="dxa"/>
            <w:tcBorders>
              <w:top w:val="single" w:sz="4" w:space="0" w:color="auto"/>
              <w:left w:val="single" w:sz="4" w:space="0" w:color="auto"/>
              <w:bottom w:val="single" w:sz="4" w:space="0" w:color="auto"/>
              <w:right w:val="single" w:sz="4" w:space="0" w:color="auto"/>
            </w:tcBorders>
          </w:tcPr>
          <w:p w14:paraId="1F920D86" w14:textId="77777777" w:rsidR="00E30519" w:rsidRDefault="00000000">
            <w:pPr>
              <w:spacing w:before="60" w:after="60"/>
              <w:jc w:val="center"/>
              <w:rPr>
                <w:rStyle w:val="fontstyle01"/>
                <w:color w:val="auto"/>
                <w:sz w:val="26"/>
                <w:szCs w:val="26"/>
              </w:rPr>
            </w:pPr>
            <w:r>
              <w:rPr>
                <w:rStyle w:val="fontstyle01"/>
                <w:color w:val="auto"/>
                <w:sz w:val="26"/>
                <w:szCs w:val="26"/>
              </w:rPr>
              <w:lastRenderedPageBreak/>
              <w:t>Khoản 2 Điều 1 của dự thảo Quy chế</w:t>
            </w:r>
          </w:p>
          <w:p w14:paraId="411D9948" w14:textId="77777777" w:rsidR="00E30519" w:rsidRDefault="00E30519">
            <w:pPr>
              <w:spacing w:before="60" w:after="60"/>
              <w:jc w:val="center"/>
              <w:rPr>
                <w:sz w:val="26"/>
                <w:szCs w:val="26"/>
              </w:rPr>
            </w:pPr>
          </w:p>
        </w:tc>
        <w:tc>
          <w:tcPr>
            <w:tcW w:w="1843" w:type="dxa"/>
            <w:tcBorders>
              <w:top w:val="single" w:sz="4" w:space="0" w:color="auto"/>
              <w:left w:val="single" w:sz="4" w:space="0" w:color="auto"/>
              <w:bottom w:val="single" w:sz="4" w:space="0" w:color="auto"/>
              <w:right w:val="single" w:sz="4" w:space="0" w:color="auto"/>
            </w:tcBorders>
          </w:tcPr>
          <w:p w14:paraId="278E4390" w14:textId="77777777" w:rsidR="00E30519" w:rsidRDefault="00000000">
            <w:pPr>
              <w:spacing w:before="60" w:after="60"/>
              <w:jc w:val="center"/>
              <w:rPr>
                <w:b/>
                <w:sz w:val="26"/>
                <w:szCs w:val="26"/>
              </w:rPr>
            </w:pPr>
            <w:r>
              <w:rPr>
                <w:b/>
                <w:sz w:val="26"/>
                <w:szCs w:val="26"/>
              </w:rPr>
              <w:t>Sở Văn hóa, Thể thao và Du lịch</w:t>
            </w:r>
          </w:p>
          <w:p w14:paraId="17C2AE14" w14:textId="77777777" w:rsidR="00E30519" w:rsidRDefault="00000000">
            <w:pPr>
              <w:spacing w:before="60" w:after="60"/>
              <w:jc w:val="center"/>
              <w:rPr>
                <w:b/>
                <w:sz w:val="26"/>
                <w:szCs w:val="26"/>
              </w:rPr>
            </w:pPr>
            <w:r>
              <w:rPr>
                <w:bCs/>
                <w:i/>
                <w:iCs/>
                <w:sz w:val="26"/>
                <w:szCs w:val="26"/>
              </w:rPr>
              <w:t>(công văn số 4272/SVHTTDL-QLVHGĐ) ngày 11/11/2025)</w:t>
            </w:r>
          </w:p>
        </w:tc>
        <w:tc>
          <w:tcPr>
            <w:tcW w:w="6376" w:type="dxa"/>
            <w:tcBorders>
              <w:top w:val="single" w:sz="4" w:space="0" w:color="auto"/>
              <w:left w:val="single" w:sz="4" w:space="0" w:color="auto"/>
              <w:bottom w:val="single" w:sz="4" w:space="0" w:color="auto"/>
              <w:right w:val="single" w:sz="4" w:space="0" w:color="auto"/>
            </w:tcBorders>
          </w:tcPr>
          <w:p w14:paraId="229CE2AD" w14:textId="77777777" w:rsidR="00E30519" w:rsidRDefault="00000000">
            <w:pPr>
              <w:spacing w:before="60" w:after="60"/>
              <w:jc w:val="both"/>
              <w:rPr>
                <w:sz w:val="26"/>
                <w:szCs w:val="26"/>
              </w:rPr>
            </w:pPr>
            <w:r>
              <w:rPr>
                <w:rStyle w:val="fontstyle01"/>
                <w:color w:val="auto"/>
                <w:sz w:val="26"/>
                <w:szCs w:val="26"/>
              </w:rPr>
              <w:t xml:space="preserve">Tại khoản 2 Điều 1 đề nghị rà soát sửa đổi tên gọi của </w:t>
            </w:r>
            <w:r>
              <w:rPr>
                <w:rStyle w:val="fontstyle01"/>
                <w:b/>
                <w:bCs/>
                <w:color w:val="auto"/>
                <w:sz w:val="26"/>
                <w:szCs w:val="26"/>
              </w:rPr>
              <w:t>“</w:t>
            </w:r>
            <w:r>
              <w:rPr>
                <w:b/>
                <w:bCs/>
                <w:sz w:val="26"/>
                <w:szCs w:val="26"/>
              </w:rPr>
              <w:t>Ủy ban Mặt trận Tổ quốc Việt Nam tỉnh</w:t>
            </w:r>
            <w:r>
              <w:rPr>
                <w:rStyle w:val="fontstyle01"/>
                <w:b/>
                <w:bCs/>
                <w:color w:val="auto"/>
                <w:sz w:val="26"/>
                <w:szCs w:val="26"/>
              </w:rPr>
              <w:t xml:space="preserve">” </w:t>
            </w:r>
            <w:r>
              <w:rPr>
                <w:rStyle w:val="fontstyle01"/>
                <w:color w:val="auto"/>
                <w:sz w:val="26"/>
                <w:szCs w:val="26"/>
              </w:rPr>
              <w:t>đảm bảo thống nhất tên gọi tại Điều 7.</w:t>
            </w:r>
          </w:p>
        </w:tc>
        <w:tc>
          <w:tcPr>
            <w:tcW w:w="5389" w:type="dxa"/>
            <w:tcBorders>
              <w:top w:val="single" w:sz="4" w:space="0" w:color="auto"/>
              <w:left w:val="single" w:sz="4" w:space="0" w:color="auto"/>
              <w:bottom w:val="single" w:sz="4" w:space="0" w:color="auto"/>
              <w:right w:val="single" w:sz="4" w:space="0" w:color="auto"/>
            </w:tcBorders>
          </w:tcPr>
          <w:p w14:paraId="77B0BD2B" w14:textId="77777777" w:rsidR="00E30519" w:rsidRDefault="00000000">
            <w:pPr>
              <w:spacing w:before="60" w:after="60"/>
              <w:jc w:val="both"/>
              <w:rPr>
                <w:bCs/>
                <w:color w:val="0070C0"/>
                <w:sz w:val="26"/>
                <w:szCs w:val="26"/>
              </w:rPr>
            </w:pPr>
            <w:r>
              <w:rPr>
                <w:bCs/>
                <w:sz w:val="26"/>
                <w:szCs w:val="26"/>
              </w:rPr>
              <w:t>Sở Công Thương xin tiếp thu, chỉnh sửa.</w:t>
            </w:r>
          </w:p>
        </w:tc>
      </w:tr>
      <w:tr w:rsidR="00E30519" w14:paraId="430DF6D0" w14:textId="77777777">
        <w:tc>
          <w:tcPr>
            <w:tcW w:w="1418" w:type="dxa"/>
            <w:tcBorders>
              <w:top w:val="single" w:sz="4" w:space="0" w:color="auto"/>
              <w:left w:val="single" w:sz="4" w:space="0" w:color="auto"/>
              <w:bottom w:val="single" w:sz="4" w:space="0" w:color="auto"/>
              <w:right w:val="single" w:sz="4" w:space="0" w:color="auto"/>
            </w:tcBorders>
          </w:tcPr>
          <w:p w14:paraId="4A86D6E3" w14:textId="77777777" w:rsidR="00E30519" w:rsidRDefault="00000000">
            <w:pPr>
              <w:spacing w:before="60" w:after="60"/>
              <w:jc w:val="center"/>
              <w:rPr>
                <w:rStyle w:val="fontstyle01"/>
                <w:color w:val="auto"/>
                <w:sz w:val="26"/>
                <w:szCs w:val="26"/>
              </w:rPr>
            </w:pPr>
            <w:r>
              <w:rPr>
                <w:rStyle w:val="fontstyle01"/>
                <w:color w:val="auto"/>
                <w:sz w:val="26"/>
                <w:szCs w:val="26"/>
              </w:rPr>
              <w:t>Khoản 6 Điều 5 của dự thảo Quy chế</w:t>
            </w:r>
          </w:p>
          <w:p w14:paraId="31EE9EED" w14:textId="77777777" w:rsidR="00E30519" w:rsidRDefault="00E30519">
            <w:pPr>
              <w:spacing w:before="60" w:after="60"/>
              <w:jc w:val="center"/>
              <w:rPr>
                <w:sz w:val="26"/>
                <w:szCs w:val="26"/>
              </w:rPr>
            </w:pPr>
          </w:p>
        </w:tc>
        <w:tc>
          <w:tcPr>
            <w:tcW w:w="1843" w:type="dxa"/>
            <w:tcBorders>
              <w:top w:val="single" w:sz="4" w:space="0" w:color="auto"/>
              <w:left w:val="single" w:sz="4" w:space="0" w:color="auto"/>
              <w:bottom w:val="single" w:sz="4" w:space="0" w:color="auto"/>
              <w:right w:val="single" w:sz="4" w:space="0" w:color="auto"/>
            </w:tcBorders>
          </w:tcPr>
          <w:p w14:paraId="2A53C97C" w14:textId="77777777" w:rsidR="00E30519" w:rsidRDefault="00000000">
            <w:pPr>
              <w:spacing w:before="60" w:after="60"/>
              <w:jc w:val="center"/>
              <w:rPr>
                <w:b/>
                <w:sz w:val="26"/>
                <w:szCs w:val="26"/>
              </w:rPr>
            </w:pPr>
            <w:r>
              <w:rPr>
                <w:b/>
                <w:sz w:val="26"/>
                <w:szCs w:val="26"/>
              </w:rPr>
              <w:t>Sở Văn hóa, Thể thao và Du lịch</w:t>
            </w:r>
          </w:p>
          <w:p w14:paraId="6B655649" w14:textId="77777777" w:rsidR="00E30519" w:rsidRDefault="00000000">
            <w:pPr>
              <w:spacing w:before="60" w:after="60"/>
              <w:jc w:val="center"/>
              <w:rPr>
                <w:b/>
                <w:sz w:val="26"/>
                <w:szCs w:val="26"/>
              </w:rPr>
            </w:pPr>
            <w:r>
              <w:rPr>
                <w:bCs/>
                <w:i/>
                <w:iCs/>
                <w:sz w:val="26"/>
                <w:szCs w:val="26"/>
              </w:rPr>
              <w:t>(công văn số 4272/SVHTTDL-QLVHGĐ) ngày 11/11/2025)</w:t>
            </w:r>
          </w:p>
        </w:tc>
        <w:tc>
          <w:tcPr>
            <w:tcW w:w="6376" w:type="dxa"/>
            <w:tcBorders>
              <w:top w:val="single" w:sz="4" w:space="0" w:color="auto"/>
              <w:left w:val="single" w:sz="4" w:space="0" w:color="auto"/>
              <w:bottom w:val="single" w:sz="4" w:space="0" w:color="auto"/>
              <w:right w:val="single" w:sz="4" w:space="0" w:color="auto"/>
            </w:tcBorders>
          </w:tcPr>
          <w:p w14:paraId="29AC3039" w14:textId="77777777" w:rsidR="00E30519" w:rsidRDefault="00000000">
            <w:pPr>
              <w:spacing w:before="60" w:after="60"/>
              <w:jc w:val="both"/>
              <w:rPr>
                <w:sz w:val="26"/>
                <w:szCs w:val="26"/>
              </w:rPr>
            </w:pPr>
            <w:r>
              <w:rPr>
                <w:rStyle w:val="fontstyle01"/>
                <w:color w:val="auto"/>
                <w:sz w:val="26"/>
                <w:szCs w:val="26"/>
              </w:rPr>
              <w:t>Tại khoản 6 Điều 5 đề nghị rà soát thống nhất cụm từ, cụ thể: “Ủy ban nhân dân cấp xã”</w:t>
            </w:r>
          </w:p>
        </w:tc>
        <w:tc>
          <w:tcPr>
            <w:tcW w:w="5389" w:type="dxa"/>
            <w:tcBorders>
              <w:top w:val="single" w:sz="4" w:space="0" w:color="auto"/>
              <w:left w:val="single" w:sz="4" w:space="0" w:color="auto"/>
              <w:bottom w:val="single" w:sz="4" w:space="0" w:color="auto"/>
              <w:right w:val="single" w:sz="4" w:space="0" w:color="auto"/>
            </w:tcBorders>
          </w:tcPr>
          <w:p w14:paraId="4DC2BE5E" w14:textId="77777777" w:rsidR="00E30519" w:rsidRDefault="00000000">
            <w:pPr>
              <w:tabs>
                <w:tab w:val="left" w:pos="720"/>
                <w:tab w:val="left" w:pos="1440"/>
                <w:tab w:val="left" w:pos="2160"/>
                <w:tab w:val="left" w:pos="2880"/>
                <w:tab w:val="left" w:pos="3868"/>
              </w:tabs>
              <w:spacing w:before="60" w:after="60"/>
              <w:jc w:val="both"/>
              <w:rPr>
                <w:bCs/>
                <w:color w:val="000000" w:themeColor="text1"/>
                <w:sz w:val="26"/>
                <w:szCs w:val="26"/>
              </w:rPr>
            </w:pPr>
            <w:r>
              <w:rPr>
                <w:bCs/>
                <w:sz w:val="26"/>
                <w:szCs w:val="26"/>
              </w:rPr>
              <w:t>Sở Công Thương xin tiếp thu, chỉnh sửa.</w:t>
            </w:r>
          </w:p>
        </w:tc>
      </w:tr>
      <w:tr w:rsidR="00E30519" w14:paraId="0E8EF740" w14:textId="77777777">
        <w:tc>
          <w:tcPr>
            <w:tcW w:w="1418" w:type="dxa"/>
            <w:tcBorders>
              <w:top w:val="single" w:sz="4" w:space="0" w:color="auto"/>
              <w:left w:val="single" w:sz="4" w:space="0" w:color="auto"/>
              <w:bottom w:val="single" w:sz="4" w:space="0" w:color="auto"/>
              <w:right w:val="single" w:sz="4" w:space="0" w:color="auto"/>
            </w:tcBorders>
          </w:tcPr>
          <w:p w14:paraId="09C25B2A" w14:textId="77777777" w:rsidR="00E30519" w:rsidRDefault="00000000">
            <w:pPr>
              <w:spacing w:before="60" w:after="60"/>
              <w:jc w:val="center"/>
              <w:rPr>
                <w:rStyle w:val="fontstyle01"/>
                <w:color w:val="auto"/>
                <w:sz w:val="26"/>
                <w:szCs w:val="26"/>
              </w:rPr>
            </w:pPr>
            <w:r>
              <w:rPr>
                <w:rStyle w:val="fontstyle01"/>
                <w:color w:val="auto"/>
                <w:sz w:val="26"/>
                <w:szCs w:val="26"/>
              </w:rPr>
              <w:t xml:space="preserve">Khoản 1 Điều </w:t>
            </w:r>
            <w:proofErr w:type="gramStart"/>
            <w:r>
              <w:rPr>
                <w:rStyle w:val="fontstyle01"/>
                <w:color w:val="auto"/>
                <w:sz w:val="26"/>
                <w:szCs w:val="26"/>
              </w:rPr>
              <w:t>6  của</w:t>
            </w:r>
            <w:proofErr w:type="gramEnd"/>
            <w:r>
              <w:rPr>
                <w:rStyle w:val="fontstyle01"/>
                <w:color w:val="auto"/>
                <w:sz w:val="26"/>
                <w:szCs w:val="26"/>
              </w:rPr>
              <w:t xml:space="preserve"> dự thảo Quy chế</w:t>
            </w:r>
          </w:p>
          <w:p w14:paraId="00300652" w14:textId="77777777" w:rsidR="00E30519" w:rsidRDefault="00E30519">
            <w:pPr>
              <w:spacing w:before="60" w:after="60"/>
              <w:jc w:val="center"/>
              <w:rPr>
                <w:sz w:val="26"/>
                <w:szCs w:val="26"/>
              </w:rPr>
            </w:pPr>
          </w:p>
        </w:tc>
        <w:tc>
          <w:tcPr>
            <w:tcW w:w="1843" w:type="dxa"/>
            <w:tcBorders>
              <w:top w:val="single" w:sz="4" w:space="0" w:color="auto"/>
              <w:left w:val="single" w:sz="4" w:space="0" w:color="auto"/>
              <w:bottom w:val="single" w:sz="4" w:space="0" w:color="auto"/>
              <w:right w:val="single" w:sz="4" w:space="0" w:color="auto"/>
            </w:tcBorders>
          </w:tcPr>
          <w:p w14:paraId="4D6F23C5" w14:textId="77777777" w:rsidR="00E30519" w:rsidRDefault="00000000">
            <w:pPr>
              <w:spacing w:before="60" w:after="60"/>
              <w:jc w:val="center"/>
              <w:rPr>
                <w:b/>
                <w:sz w:val="26"/>
                <w:szCs w:val="26"/>
              </w:rPr>
            </w:pPr>
            <w:r>
              <w:rPr>
                <w:b/>
                <w:sz w:val="26"/>
                <w:szCs w:val="26"/>
              </w:rPr>
              <w:t>Sở Văn hóa, Thể thao và Du lịch</w:t>
            </w:r>
          </w:p>
          <w:p w14:paraId="3BBC2E4F" w14:textId="77777777" w:rsidR="00E30519" w:rsidRDefault="00000000">
            <w:pPr>
              <w:spacing w:before="60" w:after="60"/>
              <w:jc w:val="center"/>
              <w:rPr>
                <w:b/>
                <w:sz w:val="26"/>
                <w:szCs w:val="26"/>
              </w:rPr>
            </w:pPr>
            <w:r>
              <w:rPr>
                <w:bCs/>
                <w:i/>
                <w:iCs/>
                <w:sz w:val="26"/>
                <w:szCs w:val="26"/>
              </w:rPr>
              <w:t>(công văn số 4272/SVHTTDL-QLVHGĐ) ngày 11/11/2025)</w:t>
            </w:r>
          </w:p>
        </w:tc>
        <w:tc>
          <w:tcPr>
            <w:tcW w:w="6376" w:type="dxa"/>
            <w:tcBorders>
              <w:top w:val="single" w:sz="4" w:space="0" w:color="auto"/>
              <w:left w:val="single" w:sz="4" w:space="0" w:color="auto"/>
              <w:bottom w:val="single" w:sz="4" w:space="0" w:color="auto"/>
              <w:right w:val="single" w:sz="4" w:space="0" w:color="auto"/>
            </w:tcBorders>
          </w:tcPr>
          <w:p w14:paraId="3D496A96" w14:textId="77777777" w:rsidR="00E30519" w:rsidRDefault="00000000">
            <w:pPr>
              <w:spacing w:before="60" w:after="60"/>
              <w:jc w:val="both"/>
              <w:rPr>
                <w:sz w:val="26"/>
                <w:szCs w:val="26"/>
              </w:rPr>
            </w:pPr>
            <w:r>
              <w:rPr>
                <w:rStyle w:val="fontstyle01"/>
                <w:color w:val="auto"/>
                <w:sz w:val="26"/>
                <w:szCs w:val="26"/>
              </w:rPr>
              <w:t xml:space="preserve">Tại khoản 1 Điều 6 đề nghị bổ sung thêm nhiệm vụ cho Sở Công Thương, cụ thể: </w:t>
            </w:r>
            <w:proofErr w:type="gramStart"/>
            <w:r>
              <w:rPr>
                <w:rStyle w:val="fontstyle01"/>
                <w:color w:val="auto"/>
                <w:sz w:val="26"/>
                <w:szCs w:val="26"/>
              </w:rPr>
              <w:t>“ Chủ</w:t>
            </w:r>
            <w:proofErr w:type="gramEnd"/>
            <w:r>
              <w:rPr>
                <w:rStyle w:val="fontstyle01"/>
                <w:color w:val="auto"/>
                <w:sz w:val="26"/>
                <w:szCs w:val="26"/>
              </w:rPr>
              <w:t xml:space="preserve"> trì cung cấp thông tin về </w:t>
            </w:r>
            <w:r>
              <w:rPr>
                <w:sz w:val="26"/>
                <w:szCs w:val="26"/>
              </w:rPr>
              <w:t>bảo vệ quyền lợi người tiêu dùng trên địa bàn tỉnh cho các cơ quan, đơn vị truyền thông thực hiện công tác tuyên truyền kịp thời, chính xác.”</w:t>
            </w:r>
          </w:p>
        </w:tc>
        <w:tc>
          <w:tcPr>
            <w:tcW w:w="5389" w:type="dxa"/>
            <w:tcBorders>
              <w:top w:val="single" w:sz="4" w:space="0" w:color="auto"/>
              <w:left w:val="single" w:sz="4" w:space="0" w:color="auto"/>
              <w:bottom w:val="single" w:sz="4" w:space="0" w:color="auto"/>
              <w:right w:val="single" w:sz="4" w:space="0" w:color="auto"/>
            </w:tcBorders>
          </w:tcPr>
          <w:p w14:paraId="448AC6D2" w14:textId="77777777" w:rsidR="00E30519" w:rsidRDefault="00000000">
            <w:pPr>
              <w:spacing w:before="60" w:after="60"/>
              <w:jc w:val="both"/>
              <w:rPr>
                <w:bCs/>
                <w:sz w:val="26"/>
                <w:szCs w:val="26"/>
              </w:rPr>
            </w:pPr>
            <w:r>
              <w:rPr>
                <w:bCs/>
                <w:sz w:val="26"/>
                <w:szCs w:val="26"/>
              </w:rPr>
              <w:t>Sở Công Thương xin giữ nguyên như dự thảo và giải trình như sau:</w:t>
            </w:r>
          </w:p>
          <w:p w14:paraId="1AFA4753" w14:textId="77777777" w:rsidR="00E30519" w:rsidRDefault="00000000">
            <w:pPr>
              <w:tabs>
                <w:tab w:val="left" w:pos="720"/>
                <w:tab w:val="left" w:pos="1440"/>
                <w:tab w:val="left" w:pos="2160"/>
                <w:tab w:val="left" w:pos="2880"/>
                <w:tab w:val="left" w:pos="3868"/>
              </w:tabs>
              <w:spacing w:before="60" w:after="60"/>
              <w:jc w:val="both"/>
              <w:rPr>
                <w:bCs/>
                <w:color w:val="000000" w:themeColor="text1"/>
                <w:sz w:val="26"/>
                <w:szCs w:val="26"/>
              </w:rPr>
            </w:pPr>
            <w:r>
              <w:rPr>
                <w:color w:val="000000" w:themeColor="text1"/>
                <w:sz w:val="26"/>
                <w:szCs w:val="26"/>
              </w:rPr>
              <w:t xml:space="preserve">Việc tuyên truyền, phổ biến, hướng dẫn kiến thức, kỹ năng và nâng cao nhận thức pháp luật về bảo vệ quyền lợi người tiêu dùng là một trong các nội dung phối hợp được quy định tại Điều 3 của dự thảo Quy chế. Do đó không quy định riêng trách nhiệm “Sở Công Thương chủ trì cung </w:t>
            </w:r>
            <w:r>
              <w:rPr>
                <w:color w:val="000000" w:themeColor="text1"/>
                <w:sz w:val="26"/>
                <w:szCs w:val="26"/>
              </w:rPr>
              <w:lastRenderedPageBreak/>
              <w:t>cấp thông tin”, nhằm bảo đảm tính đồng bộ, tránh chồng chéo và phù hợp với nguyên tắc phối hợp quản lý nhà nước được quy định trong Quy chế.</w:t>
            </w:r>
          </w:p>
        </w:tc>
      </w:tr>
      <w:tr w:rsidR="00E30519" w14:paraId="4F83699D" w14:textId="77777777">
        <w:tc>
          <w:tcPr>
            <w:tcW w:w="1418" w:type="dxa"/>
            <w:tcBorders>
              <w:top w:val="single" w:sz="4" w:space="0" w:color="auto"/>
              <w:left w:val="single" w:sz="4" w:space="0" w:color="auto"/>
              <w:bottom w:val="single" w:sz="4" w:space="0" w:color="auto"/>
              <w:right w:val="single" w:sz="4" w:space="0" w:color="auto"/>
            </w:tcBorders>
          </w:tcPr>
          <w:p w14:paraId="1DAFF94A" w14:textId="77777777" w:rsidR="00E30519" w:rsidRDefault="00000000">
            <w:pPr>
              <w:spacing w:before="60" w:after="60"/>
              <w:jc w:val="center"/>
              <w:rPr>
                <w:rStyle w:val="fontstyle01"/>
                <w:color w:val="auto"/>
                <w:sz w:val="26"/>
                <w:szCs w:val="26"/>
              </w:rPr>
            </w:pPr>
            <w:r>
              <w:rPr>
                <w:rStyle w:val="fontstyle01"/>
                <w:color w:val="auto"/>
                <w:sz w:val="26"/>
                <w:szCs w:val="26"/>
              </w:rPr>
              <w:lastRenderedPageBreak/>
              <w:t>Điều 6 của dự thảo Quy chế</w:t>
            </w:r>
          </w:p>
          <w:p w14:paraId="02FB57B7" w14:textId="77777777" w:rsidR="00E30519" w:rsidRDefault="00E30519">
            <w:pPr>
              <w:spacing w:before="60" w:after="60"/>
              <w:jc w:val="center"/>
              <w:rPr>
                <w:sz w:val="26"/>
                <w:szCs w:val="26"/>
              </w:rPr>
            </w:pPr>
          </w:p>
        </w:tc>
        <w:tc>
          <w:tcPr>
            <w:tcW w:w="1843" w:type="dxa"/>
            <w:tcBorders>
              <w:top w:val="single" w:sz="4" w:space="0" w:color="auto"/>
              <w:left w:val="single" w:sz="4" w:space="0" w:color="auto"/>
              <w:bottom w:val="single" w:sz="4" w:space="0" w:color="auto"/>
              <w:right w:val="single" w:sz="4" w:space="0" w:color="auto"/>
            </w:tcBorders>
          </w:tcPr>
          <w:p w14:paraId="7F60B40F" w14:textId="77777777" w:rsidR="00E30519" w:rsidRDefault="00000000">
            <w:pPr>
              <w:spacing w:before="60" w:after="60"/>
              <w:jc w:val="center"/>
              <w:rPr>
                <w:b/>
                <w:sz w:val="26"/>
                <w:szCs w:val="26"/>
              </w:rPr>
            </w:pPr>
            <w:r>
              <w:rPr>
                <w:b/>
                <w:sz w:val="26"/>
                <w:szCs w:val="26"/>
              </w:rPr>
              <w:t>Sở Văn hóa, Thể thao và Du lịch</w:t>
            </w:r>
          </w:p>
          <w:p w14:paraId="3BE8A694" w14:textId="77777777" w:rsidR="00E30519" w:rsidRDefault="00000000">
            <w:pPr>
              <w:spacing w:before="60" w:after="60"/>
              <w:jc w:val="center"/>
              <w:rPr>
                <w:b/>
                <w:sz w:val="26"/>
                <w:szCs w:val="26"/>
              </w:rPr>
            </w:pPr>
            <w:r>
              <w:rPr>
                <w:bCs/>
                <w:i/>
                <w:iCs/>
                <w:sz w:val="26"/>
                <w:szCs w:val="26"/>
              </w:rPr>
              <w:t>(công văn số 4272/SVHTTDL-QLVHGĐ) ngày 11/11/2025)</w:t>
            </w:r>
          </w:p>
        </w:tc>
        <w:tc>
          <w:tcPr>
            <w:tcW w:w="6376" w:type="dxa"/>
            <w:tcBorders>
              <w:top w:val="single" w:sz="4" w:space="0" w:color="auto"/>
              <w:left w:val="single" w:sz="4" w:space="0" w:color="auto"/>
              <w:bottom w:val="single" w:sz="4" w:space="0" w:color="auto"/>
              <w:right w:val="single" w:sz="4" w:space="0" w:color="auto"/>
            </w:tcBorders>
          </w:tcPr>
          <w:p w14:paraId="674B415F" w14:textId="77777777" w:rsidR="00E30519" w:rsidRDefault="00000000">
            <w:pPr>
              <w:spacing w:before="60" w:after="60"/>
              <w:jc w:val="both"/>
              <w:rPr>
                <w:rStyle w:val="fontstyle01"/>
                <w:color w:val="auto"/>
                <w:sz w:val="26"/>
                <w:szCs w:val="26"/>
              </w:rPr>
            </w:pPr>
            <w:r>
              <w:rPr>
                <w:rStyle w:val="fontstyle01"/>
                <w:color w:val="auto"/>
                <w:sz w:val="26"/>
                <w:szCs w:val="26"/>
              </w:rPr>
              <w:t xml:space="preserve">Tại Điều 6, đề nghị bổ sung thêm một khoản quy định theo chức năng nhiệm vụ của Sở Văn hóa, Thể thao và Du lịch trên cơ sở bỏ điểm đ khoản 2 (Sở Khoa học và Công nghệ). Lý </w:t>
            </w:r>
            <w:proofErr w:type="gramStart"/>
            <w:r>
              <w:rPr>
                <w:rStyle w:val="fontstyle01"/>
                <w:color w:val="auto"/>
                <w:sz w:val="26"/>
                <w:szCs w:val="26"/>
              </w:rPr>
              <w:t>do</w:t>
            </w:r>
            <w:proofErr w:type="gramEnd"/>
            <w:r>
              <w:rPr>
                <w:rStyle w:val="fontstyle01"/>
                <w:color w:val="auto"/>
                <w:sz w:val="26"/>
                <w:szCs w:val="26"/>
              </w:rPr>
              <w:t>, chức năng Quản lý Thông tin-Báo chí-Xuất bản đã được chuyển giao từ Sở Khoa học và Công nghệ sang Sở Văn hóa, Thể thao và Du lịch, cụ thể:</w:t>
            </w:r>
          </w:p>
          <w:p w14:paraId="4D17CFE6" w14:textId="77777777" w:rsidR="00E30519" w:rsidRDefault="00000000">
            <w:pPr>
              <w:spacing w:before="60" w:after="60"/>
              <w:jc w:val="both"/>
              <w:rPr>
                <w:rStyle w:val="fontstyle01"/>
                <w:color w:val="auto"/>
                <w:sz w:val="26"/>
                <w:szCs w:val="26"/>
              </w:rPr>
            </w:pPr>
            <w:r>
              <w:rPr>
                <w:rStyle w:val="fontstyle01"/>
                <w:color w:val="auto"/>
                <w:sz w:val="26"/>
                <w:szCs w:val="26"/>
              </w:rPr>
              <w:t>“Sở Văn hóa, Thể thao và Du lịch</w:t>
            </w:r>
          </w:p>
          <w:p w14:paraId="258F8419" w14:textId="77777777" w:rsidR="00E30519" w:rsidRDefault="00000000">
            <w:pPr>
              <w:spacing w:before="60" w:after="60"/>
              <w:jc w:val="both"/>
              <w:rPr>
                <w:sz w:val="26"/>
                <w:szCs w:val="26"/>
              </w:rPr>
            </w:pPr>
            <w:r>
              <w:rPr>
                <w:sz w:val="26"/>
                <w:szCs w:val="26"/>
              </w:rPr>
              <w:t>Phối hợp với Sở Công Thương và các cơ quan liên quan, hướng dẫn cơ quan thông tấn báo chí; Cổng/Trang thông tin điện tử; Hệ thống thông tin cơ sở, tuyên truyền, phổ biến Quy chế phối hợp quản lý nhà nước trong công tác bảo vệ quyền lợi người tiêu dùng trên địa bàn tỉnh. Đồng thời, phối hợp tiếp nhận xử lý thông tin phản ánh của người tiêu dùng trên địa bàn tỉnh; kịp thời tham mưu cơ quan có thẩm quyền xem xét, giải quyết các vấn đề phát sinh, bảo đảm quyền lợi chính đáng của người tiêu dùng và tuân thủ quy định pháp luật.”</w:t>
            </w:r>
          </w:p>
        </w:tc>
        <w:tc>
          <w:tcPr>
            <w:tcW w:w="5389" w:type="dxa"/>
            <w:tcBorders>
              <w:top w:val="single" w:sz="4" w:space="0" w:color="auto"/>
              <w:left w:val="single" w:sz="4" w:space="0" w:color="auto"/>
              <w:bottom w:val="single" w:sz="4" w:space="0" w:color="auto"/>
              <w:right w:val="single" w:sz="4" w:space="0" w:color="auto"/>
            </w:tcBorders>
          </w:tcPr>
          <w:p w14:paraId="0DCB68E2" w14:textId="77777777" w:rsidR="00E30519" w:rsidRDefault="00000000">
            <w:pPr>
              <w:tabs>
                <w:tab w:val="left" w:pos="720"/>
                <w:tab w:val="left" w:pos="1440"/>
                <w:tab w:val="left" w:pos="2160"/>
                <w:tab w:val="left" w:pos="2880"/>
                <w:tab w:val="left" w:pos="3868"/>
              </w:tabs>
              <w:spacing w:before="60" w:after="60"/>
              <w:jc w:val="both"/>
              <w:rPr>
                <w:bCs/>
                <w:sz w:val="26"/>
                <w:szCs w:val="26"/>
              </w:rPr>
            </w:pPr>
            <w:r>
              <w:rPr>
                <w:bCs/>
                <w:sz w:val="26"/>
                <w:szCs w:val="26"/>
              </w:rPr>
              <w:t>Sở Công Thương xin tiếp thu, chỉnh sửa.</w:t>
            </w:r>
          </w:p>
        </w:tc>
      </w:tr>
      <w:tr w:rsidR="00E30519" w14:paraId="79BD5624" w14:textId="77777777">
        <w:tc>
          <w:tcPr>
            <w:tcW w:w="1418" w:type="dxa"/>
            <w:tcBorders>
              <w:top w:val="single" w:sz="4" w:space="0" w:color="auto"/>
              <w:left w:val="single" w:sz="4" w:space="0" w:color="auto"/>
              <w:bottom w:val="single" w:sz="4" w:space="0" w:color="auto"/>
              <w:right w:val="single" w:sz="4" w:space="0" w:color="auto"/>
            </w:tcBorders>
          </w:tcPr>
          <w:p w14:paraId="7F7778C2" w14:textId="77777777" w:rsidR="00E30519" w:rsidRDefault="00000000">
            <w:pPr>
              <w:spacing w:before="60" w:after="60"/>
              <w:jc w:val="center"/>
              <w:rPr>
                <w:color w:val="000000" w:themeColor="text1"/>
                <w:sz w:val="26"/>
                <w:szCs w:val="26"/>
              </w:rPr>
            </w:pPr>
            <w:r>
              <w:rPr>
                <w:color w:val="000000" w:themeColor="text1"/>
                <w:sz w:val="26"/>
                <w:szCs w:val="26"/>
              </w:rPr>
              <w:t>Khoản 9, Điều 6 của dự thảo Quy chế</w:t>
            </w:r>
          </w:p>
        </w:tc>
        <w:tc>
          <w:tcPr>
            <w:tcW w:w="1843" w:type="dxa"/>
            <w:tcBorders>
              <w:top w:val="single" w:sz="4" w:space="0" w:color="auto"/>
              <w:left w:val="single" w:sz="4" w:space="0" w:color="auto"/>
              <w:bottom w:val="single" w:sz="4" w:space="0" w:color="auto"/>
              <w:right w:val="single" w:sz="4" w:space="0" w:color="auto"/>
            </w:tcBorders>
          </w:tcPr>
          <w:p w14:paraId="2560AAAE" w14:textId="77777777" w:rsidR="00E30519" w:rsidRDefault="00000000">
            <w:pPr>
              <w:spacing w:before="60" w:after="60"/>
              <w:jc w:val="center"/>
              <w:rPr>
                <w:color w:val="000000" w:themeColor="text1"/>
                <w:sz w:val="26"/>
                <w:szCs w:val="26"/>
              </w:rPr>
            </w:pPr>
            <w:r>
              <w:rPr>
                <w:b/>
                <w:color w:val="000000" w:themeColor="text1"/>
                <w:sz w:val="26"/>
                <w:szCs w:val="26"/>
              </w:rPr>
              <w:t xml:space="preserve">Công an tỉnh Điện Biên </w:t>
            </w:r>
            <w:r>
              <w:rPr>
                <w:bCs/>
                <w:i/>
                <w:iCs/>
                <w:color w:val="000000" w:themeColor="text1"/>
                <w:sz w:val="26"/>
                <w:szCs w:val="26"/>
              </w:rPr>
              <w:t>(công văn số</w:t>
            </w:r>
            <w:r>
              <w:rPr>
                <w:b/>
                <w:color w:val="000000" w:themeColor="text1"/>
                <w:sz w:val="26"/>
                <w:szCs w:val="26"/>
              </w:rPr>
              <w:t xml:space="preserve"> </w:t>
            </w:r>
            <w:r>
              <w:rPr>
                <w:bCs/>
                <w:i/>
                <w:iCs/>
                <w:color w:val="000000" w:themeColor="text1"/>
                <w:sz w:val="26"/>
                <w:szCs w:val="26"/>
              </w:rPr>
              <w:t>4471/CAT-PA04 ngày 31/10/2025)</w:t>
            </w:r>
          </w:p>
        </w:tc>
        <w:tc>
          <w:tcPr>
            <w:tcW w:w="6376" w:type="dxa"/>
            <w:tcBorders>
              <w:top w:val="single" w:sz="4" w:space="0" w:color="auto"/>
              <w:left w:val="single" w:sz="4" w:space="0" w:color="auto"/>
              <w:bottom w:val="single" w:sz="4" w:space="0" w:color="auto"/>
              <w:right w:val="single" w:sz="4" w:space="0" w:color="auto"/>
            </w:tcBorders>
          </w:tcPr>
          <w:p w14:paraId="0880A6F6" w14:textId="77777777" w:rsidR="00E30519" w:rsidRDefault="00000000">
            <w:pPr>
              <w:spacing w:before="60" w:after="60"/>
              <w:jc w:val="both"/>
              <w:rPr>
                <w:color w:val="000000" w:themeColor="text1"/>
                <w:sz w:val="26"/>
                <w:szCs w:val="26"/>
              </w:rPr>
            </w:pPr>
            <w:r>
              <w:rPr>
                <w:color w:val="000000" w:themeColor="text1"/>
                <w:sz w:val="26"/>
                <w:szCs w:val="26"/>
              </w:rPr>
              <w:t>Tại khoản 9, Điều 6, đề nghị sửa đổi, bổ sung những nội dung sau:</w:t>
            </w:r>
          </w:p>
          <w:p w14:paraId="4A91E55D" w14:textId="77777777" w:rsidR="00E30519" w:rsidRDefault="00000000">
            <w:pPr>
              <w:spacing w:before="60" w:after="60"/>
              <w:jc w:val="both"/>
              <w:rPr>
                <w:color w:val="000000" w:themeColor="text1"/>
                <w:sz w:val="26"/>
                <w:szCs w:val="26"/>
              </w:rPr>
            </w:pPr>
            <w:r>
              <w:rPr>
                <w:color w:val="000000" w:themeColor="text1"/>
                <w:sz w:val="26"/>
                <w:szCs w:val="26"/>
              </w:rPr>
              <w:t xml:space="preserve">a) Phối hợp với cơ quan chủ trì và các cơ quan liên quan trong việc thanh tra, kiểm tra, giám sát việc chấp hành quy định pháp luật về bảo vệ quyền lợi người tiêu dùng để kịp thời phát hiện, ngăn chặn, xử lý nghiêm theo quy định của pháp luật đối với các hành vi vi phạm pháp luật về bảo vệ quyền lợi người tiêu dùng theo chức năng, nhiệm vụ và </w:t>
            </w:r>
            <w:r>
              <w:rPr>
                <w:color w:val="000000" w:themeColor="text1"/>
                <w:sz w:val="26"/>
                <w:szCs w:val="26"/>
              </w:rPr>
              <w:lastRenderedPageBreak/>
              <w:t>quyền hạn của Công an nhân dân.</w:t>
            </w:r>
          </w:p>
          <w:p w14:paraId="5A18EAE3" w14:textId="77777777" w:rsidR="00E30519" w:rsidRDefault="00000000">
            <w:pPr>
              <w:spacing w:before="60" w:after="60"/>
              <w:jc w:val="both"/>
              <w:rPr>
                <w:color w:val="000000" w:themeColor="text1"/>
                <w:sz w:val="26"/>
                <w:szCs w:val="26"/>
              </w:rPr>
            </w:pPr>
            <w:r>
              <w:rPr>
                <w:color w:val="000000" w:themeColor="text1"/>
                <w:sz w:val="26"/>
                <w:szCs w:val="26"/>
              </w:rPr>
              <w:t>b) Tiếp nhận, giải quyết tố giác, tin báo về tội phạm, kiến nghị khởi tố; khởi tố, điều tra tội phạm liên quan đến hoạt động thương mại, buôn bán hàng giả, hàng cấm, vận chuyển trái phép hàng hóa qua biên giới, vi phạm pháp luật về bảo vệ quyền lợi người tiêu dùng.</w:t>
            </w:r>
          </w:p>
          <w:p w14:paraId="08F7F8F5" w14:textId="77777777" w:rsidR="00E30519" w:rsidRDefault="00000000">
            <w:pPr>
              <w:spacing w:before="60" w:after="60"/>
              <w:jc w:val="both"/>
              <w:rPr>
                <w:color w:val="000000" w:themeColor="text1"/>
                <w:sz w:val="26"/>
                <w:szCs w:val="26"/>
              </w:rPr>
            </w:pPr>
            <w:r>
              <w:rPr>
                <w:color w:val="000000" w:themeColor="text1"/>
                <w:sz w:val="26"/>
                <w:szCs w:val="26"/>
              </w:rPr>
              <w:t>c) Chỉ đạo Công an cấp xã làm đầu mối, thường xuyên phối hợp với các cơ quan chuyên môn cùng cấp trong việc giám sát, kiểm tra, phát hiện và xử lý kịp thời các hành vi vi phạm pháp luật về bảo vệ quyền lợi người tiêu dùng của các tổ chức, cá nhân kinh doanh hàng hóa, dịch vụ trên địa bàn.</w:t>
            </w:r>
          </w:p>
        </w:tc>
        <w:tc>
          <w:tcPr>
            <w:tcW w:w="5389" w:type="dxa"/>
            <w:tcBorders>
              <w:top w:val="single" w:sz="4" w:space="0" w:color="auto"/>
              <w:left w:val="single" w:sz="4" w:space="0" w:color="auto"/>
              <w:bottom w:val="single" w:sz="4" w:space="0" w:color="auto"/>
              <w:right w:val="single" w:sz="4" w:space="0" w:color="auto"/>
            </w:tcBorders>
          </w:tcPr>
          <w:p w14:paraId="2C169776" w14:textId="77777777" w:rsidR="00E30519" w:rsidRDefault="00000000">
            <w:pPr>
              <w:tabs>
                <w:tab w:val="left" w:pos="720"/>
                <w:tab w:val="left" w:pos="1440"/>
                <w:tab w:val="left" w:pos="2160"/>
                <w:tab w:val="left" w:pos="2880"/>
                <w:tab w:val="left" w:pos="3868"/>
              </w:tabs>
              <w:spacing w:before="60" w:after="60"/>
              <w:jc w:val="both"/>
              <w:rPr>
                <w:bCs/>
                <w:color w:val="000000" w:themeColor="text1"/>
                <w:sz w:val="26"/>
                <w:szCs w:val="26"/>
              </w:rPr>
            </w:pPr>
            <w:r>
              <w:rPr>
                <w:bCs/>
                <w:color w:val="000000" w:themeColor="text1"/>
                <w:sz w:val="26"/>
                <w:szCs w:val="26"/>
              </w:rPr>
              <w:lastRenderedPageBreak/>
              <w:t>Sở Công Thương xin tiếp thu, chỉnh sửa.</w:t>
            </w:r>
          </w:p>
        </w:tc>
      </w:tr>
      <w:tr w:rsidR="00E30519" w14:paraId="7D9F3789" w14:textId="77777777">
        <w:tc>
          <w:tcPr>
            <w:tcW w:w="1418" w:type="dxa"/>
            <w:tcBorders>
              <w:top w:val="single" w:sz="4" w:space="0" w:color="auto"/>
              <w:left w:val="single" w:sz="4" w:space="0" w:color="auto"/>
              <w:bottom w:val="single" w:sz="4" w:space="0" w:color="auto"/>
              <w:right w:val="single" w:sz="4" w:space="0" w:color="auto"/>
            </w:tcBorders>
          </w:tcPr>
          <w:p w14:paraId="6F9E9FD5" w14:textId="77777777" w:rsidR="00E30519" w:rsidRDefault="00000000">
            <w:pPr>
              <w:spacing w:before="60" w:after="60"/>
              <w:jc w:val="center"/>
              <w:rPr>
                <w:color w:val="000000" w:themeColor="text1"/>
                <w:sz w:val="26"/>
                <w:szCs w:val="26"/>
              </w:rPr>
            </w:pPr>
            <w:r>
              <w:rPr>
                <w:bCs/>
                <w:color w:val="000000" w:themeColor="text1"/>
                <w:sz w:val="26"/>
                <w:szCs w:val="26"/>
              </w:rPr>
              <w:t>Mục c Khoản 11 Điều 6</w:t>
            </w:r>
            <w:r>
              <w:rPr>
                <w:color w:val="000000" w:themeColor="text1"/>
                <w:sz w:val="26"/>
                <w:szCs w:val="26"/>
              </w:rPr>
              <w:t xml:space="preserve"> của Dự thảo Quy chế</w:t>
            </w:r>
          </w:p>
        </w:tc>
        <w:tc>
          <w:tcPr>
            <w:tcW w:w="1843" w:type="dxa"/>
            <w:tcBorders>
              <w:top w:val="single" w:sz="4" w:space="0" w:color="auto"/>
              <w:left w:val="single" w:sz="4" w:space="0" w:color="auto"/>
              <w:bottom w:val="single" w:sz="4" w:space="0" w:color="auto"/>
              <w:right w:val="single" w:sz="4" w:space="0" w:color="auto"/>
            </w:tcBorders>
          </w:tcPr>
          <w:p w14:paraId="336698DA" w14:textId="77777777" w:rsidR="00E30519" w:rsidRDefault="00000000">
            <w:pPr>
              <w:spacing w:before="60" w:after="60"/>
              <w:jc w:val="center"/>
              <w:rPr>
                <w:b/>
                <w:bCs/>
                <w:color w:val="000000" w:themeColor="text1"/>
                <w:sz w:val="26"/>
                <w:szCs w:val="26"/>
              </w:rPr>
            </w:pPr>
            <w:r>
              <w:rPr>
                <w:b/>
                <w:bCs/>
                <w:color w:val="000000" w:themeColor="text1"/>
                <w:sz w:val="26"/>
                <w:szCs w:val="26"/>
              </w:rPr>
              <w:t>Ban Chỉ huy Bộ đội Biên phòng</w:t>
            </w:r>
            <w:r>
              <w:rPr>
                <w:color w:val="000000" w:themeColor="text1"/>
                <w:sz w:val="26"/>
                <w:szCs w:val="26"/>
              </w:rPr>
              <w:t xml:space="preserve"> </w:t>
            </w:r>
            <w:r>
              <w:rPr>
                <w:i/>
                <w:iCs/>
                <w:color w:val="000000" w:themeColor="text1"/>
                <w:sz w:val="26"/>
                <w:szCs w:val="26"/>
              </w:rPr>
              <w:t>(công văn số 1464/BCH-TM ngày 25/10/2025)</w:t>
            </w:r>
          </w:p>
        </w:tc>
        <w:tc>
          <w:tcPr>
            <w:tcW w:w="6376" w:type="dxa"/>
            <w:tcBorders>
              <w:top w:val="single" w:sz="4" w:space="0" w:color="auto"/>
              <w:left w:val="single" w:sz="4" w:space="0" w:color="auto"/>
              <w:bottom w:val="single" w:sz="4" w:space="0" w:color="auto"/>
              <w:right w:val="single" w:sz="4" w:space="0" w:color="auto"/>
            </w:tcBorders>
          </w:tcPr>
          <w:p w14:paraId="0202C162" w14:textId="77777777" w:rsidR="00E30519" w:rsidRDefault="00000000">
            <w:pPr>
              <w:spacing w:before="60" w:after="60"/>
              <w:jc w:val="both"/>
              <w:rPr>
                <w:bCs/>
                <w:color w:val="000000" w:themeColor="text1"/>
                <w:sz w:val="26"/>
                <w:szCs w:val="26"/>
              </w:rPr>
            </w:pPr>
            <w:r>
              <w:rPr>
                <w:bCs/>
                <w:color w:val="000000" w:themeColor="text1"/>
                <w:sz w:val="26"/>
                <w:szCs w:val="26"/>
              </w:rPr>
              <w:t xml:space="preserve">Tại Dự thảo Quy chế phối hợp quản lý nhà nước về bảo vệ quyền lợi người tiêu dùng trên địa bàn tỉnh Điện Biên, Điều 6, khoản 11, mục b (trang số 8): Đề nghị chỉnh sửa nội dung cho phù hợp với chức năng, quyền hạn, nhiệm vụ của BĐBP theo quy định của pháp luật: </w:t>
            </w:r>
          </w:p>
          <w:p w14:paraId="3EC18C71" w14:textId="77777777" w:rsidR="00E30519" w:rsidRDefault="00000000">
            <w:pPr>
              <w:spacing w:before="60" w:after="60"/>
              <w:jc w:val="both"/>
              <w:rPr>
                <w:color w:val="000000" w:themeColor="text1"/>
                <w:sz w:val="26"/>
                <w:szCs w:val="26"/>
              </w:rPr>
            </w:pPr>
            <w:r>
              <w:rPr>
                <w:bCs/>
                <w:color w:val="000000" w:themeColor="text1"/>
                <w:sz w:val="26"/>
                <w:szCs w:val="26"/>
              </w:rPr>
              <w:t xml:space="preserve">Đề xuất: </w:t>
            </w:r>
            <w:r>
              <w:rPr>
                <w:bCs/>
                <w:i/>
                <w:iCs/>
                <w:color w:val="000000" w:themeColor="text1"/>
                <w:sz w:val="26"/>
                <w:szCs w:val="26"/>
              </w:rPr>
              <w:t>“Chủ trì, phối hợp với các lực lượng chức năng có liên quan tổ chức triển khai lực lượng, phương tiện tăng cường công tác tuần tra, kiểm soát biên giới, địa bàn, kiểm tra, kiểm soát, giám sát chặt chẽ hoạt động xuất nhập cảnh, xuất nhập khẩu tại các cửa khẩu, lối mở biên giới và làm tốt công tác hợp tác quốc tế theo chức năng, thẩm quyền được giao; kịp thời phát hiện, ngăn chặn, bắt giữ, xử lý các hoạt động tội phạm buôn lậu, vận chuyển vận chuyển hàng hóa trái phép, hàng cấm, hàng giả, hàng kém chất lượng.. qua biên giới”.</w:t>
            </w:r>
          </w:p>
        </w:tc>
        <w:tc>
          <w:tcPr>
            <w:tcW w:w="5389" w:type="dxa"/>
            <w:tcBorders>
              <w:top w:val="single" w:sz="4" w:space="0" w:color="auto"/>
              <w:left w:val="single" w:sz="4" w:space="0" w:color="auto"/>
              <w:bottom w:val="single" w:sz="4" w:space="0" w:color="auto"/>
              <w:right w:val="single" w:sz="4" w:space="0" w:color="auto"/>
            </w:tcBorders>
          </w:tcPr>
          <w:p w14:paraId="22359B9A" w14:textId="77777777" w:rsidR="00E30519" w:rsidRDefault="00000000">
            <w:pPr>
              <w:spacing w:before="60" w:after="60"/>
              <w:jc w:val="both"/>
              <w:rPr>
                <w:bCs/>
                <w:color w:val="000000" w:themeColor="text1"/>
                <w:sz w:val="26"/>
                <w:szCs w:val="26"/>
              </w:rPr>
            </w:pPr>
            <w:r>
              <w:rPr>
                <w:bCs/>
                <w:color w:val="000000" w:themeColor="text1"/>
                <w:sz w:val="26"/>
                <w:szCs w:val="26"/>
              </w:rPr>
              <w:t>Sở Công Thương xin tiếp thu, chỉnh sửa.</w:t>
            </w:r>
          </w:p>
        </w:tc>
      </w:tr>
      <w:tr w:rsidR="00E30519" w14:paraId="28128BA3" w14:textId="77777777">
        <w:tc>
          <w:tcPr>
            <w:tcW w:w="1418" w:type="dxa"/>
            <w:tcBorders>
              <w:top w:val="single" w:sz="4" w:space="0" w:color="auto"/>
              <w:left w:val="single" w:sz="4" w:space="0" w:color="auto"/>
              <w:bottom w:val="single" w:sz="4" w:space="0" w:color="auto"/>
              <w:right w:val="single" w:sz="4" w:space="0" w:color="auto"/>
            </w:tcBorders>
          </w:tcPr>
          <w:p w14:paraId="602285BE" w14:textId="77777777" w:rsidR="00E30519" w:rsidRDefault="00000000">
            <w:pPr>
              <w:spacing w:before="60" w:after="60"/>
              <w:jc w:val="center"/>
              <w:rPr>
                <w:color w:val="000000" w:themeColor="text1"/>
                <w:sz w:val="26"/>
                <w:szCs w:val="26"/>
              </w:rPr>
            </w:pPr>
            <w:r>
              <w:rPr>
                <w:color w:val="000000" w:themeColor="text1"/>
                <w:sz w:val="26"/>
                <w:szCs w:val="26"/>
              </w:rPr>
              <w:t xml:space="preserve">Điều 6 của dự thảo </w:t>
            </w:r>
            <w:r>
              <w:rPr>
                <w:color w:val="000000" w:themeColor="text1"/>
                <w:sz w:val="26"/>
                <w:szCs w:val="26"/>
              </w:rPr>
              <w:lastRenderedPageBreak/>
              <w:t>Quy chế</w:t>
            </w:r>
          </w:p>
        </w:tc>
        <w:tc>
          <w:tcPr>
            <w:tcW w:w="1843" w:type="dxa"/>
            <w:tcBorders>
              <w:top w:val="single" w:sz="4" w:space="0" w:color="auto"/>
              <w:left w:val="single" w:sz="4" w:space="0" w:color="auto"/>
              <w:bottom w:val="single" w:sz="4" w:space="0" w:color="auto"/>
              <w:right w:val="single" w:sz="4" w:space="0" w:color="auto"/>
            </w:tcBorders>
          </w:tcPr>
          <w:p w14:paraId="2771B758" w14:textId="77777777" w:rsidR="00E30519" w:rsidRDefault="00000000">
            <w:pPr>
              <w:spacing w:before="60" w:after="60"/>
              <w:jc w:val="center"/>
              <w:rPr>
                <w:b/>
                <w:bCs/>
                <w:color w:val="000000" w:themeColor="text1"/>
                <w:sz w:val="26"/>
                <w:szCs w:val="26"/>
              </w:rPr>
            </w:pPr>
            <w:r>
              <w:rPr>
                <w:b/>
                <w:bCs/>
                <w:color w:val="000000" w:themeColor="text1"/>
                <w:sz w:val="26"/>
                <w:szCs w:val="26"/>
              </w:rPr>
              <w:lastRenderedPageBreak/>
              <w:t xml:space="preserve">Báo và phát thanh, truyền </w:t>
            </w:r>
            <w:r>
              <w:rPr>
                <w:b/>
                <w:bCs/>
                <w:color w:val="000000" w:themeColor="text1"/>
                <w:sz w:val="26"/>
                <w:szCs w:val="26"/>
              </w:rPr>
              <w:lastRenderedPageBreak/>
              <w:t>hình Điện Biên</w:t>
            </w:r>
            <w:r>
              <w:rPr>
                <w:color w:val="000000" w:themeColor="text1"/>
                <w:sz w:val="26"/>
                <w:szCs w:val="26"/>
              </w:rPr>
              <w:t xml:space="preserve"> </w:t>
            </w:r>
            <w:r>
              <w:rPr>
                <w:i/>
                <w:iCs/>
                <w:color w:val="000000" w:themeColor="text1"/>
                <w:sz w:val="26"/>
                <w:szCs w:val="26"/>
              </w:rPr>
              <w:t>(công văn số 246-CV/B&amp;PTTH ngày 22/10/2025)</w:t>
            </w:r>
          </w:p>
        </w:tc>
        <w:tc>
          <w:tcPr>
            <w:tcW w:w="6376" w:type="dxa"/>
            <w:tcBorders>
              <w:top w:val="single" w:sz="4" w:space="0" w:color="auto"/>
              <w:left w:val="single" w:sz="4" w:space="0" w:color="auto"/>
              <w:bottom w:val="single" w:sz="4" w:space="0" w:color="auto"/>
              <w:right w:val="single" w:sz="4" w:space="0" w:color="auto"/>
            </w:tcBorders>
          </w:tcPr>
          <w:p w14:paraId="50938555" w14:textId="77777777" w:rsidR="00E30519" w:rsidRDefault="00000000">
            <w:pPr>
              <w:spacing w:before="60" w:after="60"/>
              <w:jc w:val="both"/>
              <w:rPr>
                <w:color w:val="000000" w:themeColor="text1"/>
                <w:sz w:val="26"/>
                <w:szCs w:val="26"/>
              </w:rPr>
            </w:pPr>
            <w:r>
              <w:rPr>
                <w:color w:val="000000" w:themeColor="text1"/>
                <w:sz w:val="26"/>
                <w:szCs w:val="26"/>
              </w:rPr>
              <w:lastRenderedPageBreak/>
              <w:t xml:space="preserve">Tại Điều 6. Trách nhiệm cụ thể của các sở, ban, ngành tỉnh; Ủy ban nhân dân cấp xã và các tổ chức, cá nhân có </w:t>
            </w:r>
            <w:r>
              <w:rPr>
                <w:color w:val="000000" w:themeColor="text1"/>
                <w:sz w:val="26"/>
                <w:szCs w:val="26"/>
              </w:rPr>
              <w:lastRenderedPageBreak/>
              <w:t>liên quan mục (12) Báo và phát thanh, truyền hình Điện Biên a) Xây dựng kế hoạch tuyên truyền về bảo vệ quyền lợi người tiêu dùng trên Báo và phát thanh, truyền hình Điện Biên.</w:t>
            </w:r>
          </w:p>
        </w:tc>
        <w:tc>
          <w:tcPr>
            <w:tcW w:w="5389" w:type="dxa"/>
            <w:tcBorders>
              <w:top w:val="single" w:sz="4" w:space="0" w:color="auto"/>
              <w:left w:val="single" w:sz="4" w:space="0" w:color="auto"/>
              <w:bottom w:val="single" w:sz="4" w:space="0" w:color="auto"/>
              <w:right w:val="single" w:sz="4" w:space="0" w:color="auto"/>
            </w:tcBorders>
          </w:tcPr>
          <w:p w14:paraId="466EE9F7" w14:textId="77777777" w:rsidR="00E30519" w:rsidRDefault="00000000">
            <w:pPr>
              <w:spacing w:before="60" w:after="60"/>
              <w:jc w:val="both"/>
              <w:rPr>
                <w:bCs/>
                <w:color w:val="000000" w:themeColor="text1"/>
                <w:sz w:val="26"/>
                <w:szCs w:val="26"/>
              </w:rPr>
            </w:pPr>
            <w:r>
              <w:rPr>
                <w:bCs/>
                <w:color w:val="000000" w:themeColor="text1"/>
                <w:sz w:val="26"/>
                <w:szCs w:val="26"/>
              </w:rPr>
              <w:lastRenderedPageBreak/>
              <w:t>Sở Công Thương xin tiếp thu, chỉnh sửa.</w:t>
            </w:r>
          </w:p>
        </w:tc>
      </w:tr>
      <w:tr w:rsidR="00E30519" w14:paraId="7F28AD13" w14:textId="77777777">
        <w:tc>
          <w:tcPr>
            <w:tcW w:w="1418" w:type="dxa"/>
            <w:tcBorders>
              <w:top w:val="single" w:sz="4" w:space="0" w:color="auto"/>
              <w:left w:val="single" w:sz="4" w:space="0" w:color="auto"/>
              <w:bottom w:val="single" w:sz="4" w:space="0" w:color="auto"/>
              <w:right w:val="single" w:sz="4" w:space="0" w:color="auto"/>
            </w:tcBorders>
          </w:tcPr>
          <w:p w14:paraId="6A83BD0F" w14:textId="77777777" w:rsidR="00E30519" w:rsidRDefault="00000000">
            <w:pPr>
              <w:spacing w:before="60" w:after="60"/>
              <w:jc w:val="center"/>
              <w:rPr>
                <w:color w:val="000000" w:themeColor="text1"/>
                <w:sz w:val="26"/>
                <w:szCs w:val="26"/>
              </w:rPr>
            </w:pPr>
            <w:r>
              <w:rPr>
                <w:color w:val="000000" w:themeColor="text1"/>
                <w:sz w:val="26"/>
                <w:szCs w:val="26"/>
              </w:rPr>
              <w:t>Điều 8 của dự thảo Quy chế</w:t>
            </w:r>
          </w:p>
        </w:tc>
        <w:tc>
          <w:tcPr>
            <w:tcW w:w="1843" w:type="dxa"/>
            <w:tcBorders>
              <w:top w:val="single" w:sz="4" w:space="0" w:color="auto"/>
              <w:left w:val="single" w:sz="4" w:space="0" w:color="auto"/>
              <w:bottom w:val="single" w:sz="4" w:space="0" w:color="auto"/>
              <w:right w:val="single" w:sz="4" w:space="0" w:color="auto"/>
            </w:tcBorders>
          </w:tcPr>
          <w:p w14:paraId="5AF8E847" w14:textId="77777777" w:rsidR="00E30519" w:rsidRDefault="00000000">
            <w:pPr>
              <w:spacing w:before="60" w:after="60"/>
              <w:jc w:val="center"/>
              <w:rPr>
                <w:color w:val="000000" w:themeColor="text1"/>
                <w:sz w:val="26"/>
                <w:szCs w:val="26"/>
              </w:rPr>
            </w:pPr>
            <w:r>
              <w:rPr>
                <w:b/>
                <w:bCs/>
                <w:color w:val="000000" w:themeColor="text1"/>
                <w:sz w:val="26"/>
                <w:szCs w:val="26"/>
              </w:rPr>
              <w:t>UBND xã Pu Nhi</w:t>
            </w:r>
            <w:r>
              <w:rPr>
                <w:color w:val="000000" w:themeColor="text1"/>
                <w:sz w:val="26"/>
                <w:szCs w:val="26"/>
              </w:rPr>
              <w:t xml:space="preserve"> </w:t>
            </w:r>
            <w:r>
              <w:rPr>
                <w:i/>
                <w:iCs/>
                <w:color w:val="000000" w:themeColor="text1"/>
                <w:sz w:val="26"/>
                <w:szCs w:val="26"/>
              </w:rPr>
              <w:t>(công văn số 398/UBND-KT ngày 30/10/2025)</w:t>
            </w:r>
          </w:p>
        </w:tc>
        <w:tc>
          <w:tcPr>
            <w:tcW w:w="6376" w:type="dxa"/>
            <w:tcBorders>
              <w:top w:val="single" w:sz="4" w:space="0" w:color="auto"/>
              <w:left w:val="single" w:sz="4" w:space="0" w:color="auto"/>
              <w:bottom w:val="single" w:sz="4" w:space="0" w:color="auto"/>
              <w:right w:val="single" w:sz="4" w:space="0" w:color="auto"/>
            </w:tcBorders>
          </w:tcPr>
          <w:p w14:paraId="19F3C0FD" w14:textId="77777777" w:rsidR="00E30519" w:rsidRDefault="00000000">
            <w:pPr>
              <w:spacing w:before="60" w:after="60"/>
              <w:jc w:val="both"/>
              <w:rPr>
                <w:color w:val="000000" w:themeColor="text1"/>
                <w:sz w:val="26"/>
                <w:szCs w:val="26"/>
              </w:rPr>
            </w:pPr>
            <w:r>
              <w:rPr>
                <w:color w:val="000000" w:themeColor="text1"/>
                <w:sz w:val="26"/>
                <w:szCs w:val="26"/>
              </w:rPr>
              <w:t xml:space="preserve">Về cơ chế thông tin, báo cáo tại Điều 8 của dự thảo Quy chế: Đề nghị bổ sung hướng dẫn về mẫu biểu báo cáo thống nhất để các xã thuận lợi thực hiện. </w:t>
            </w:r>
          </w:p>
          <w:p w14:paraId="373F718B" w14:textId="77777777" w:rsidR="00E30519" w:rsidRDefault="00E30519">
            <w:pPr>
              <w:spacing w:before="60" w:after="60"/>
              <w:jc w:val="both"/>
              <w:rPr>
                <w:color w:val="000000" w:themeColor="text1"/>
                <w:sz w:val="26"/>
                <w:szCs w:val="26"/>
              </w:rPr>
            </w:pPr>
          </w:p>
        </w:tc>
        <w:tc>
          <w:tcPr>
            <w:tcW w:w="5389" w:type="dxa"/>
            <w:tcBorders>
              <w:top w:val="single" w:sz="4" w:space="0" w:color="auto"/>
              <w:left w:val="single" w:sz="4" w:space="0" w:color="auto"/>
              <w:bottom w:val="single" w:sz="4" w:space="0" w:color="auto"/>
              <w:right w:val="single" w:sz="4" w:space="0" w:color="auto"/>
            </w:tcBorders>
          </w:tcPr>
          <w:p w14:paraId="17F3ADDA" w14:textId="77777777" w:rsidR="00E30519" w:rsidRDefault="00000000">
            <w:pPr>
              <w:spacing w:before="60" w:after="60"/>
              <w:jc w:val="both"/>
              <w:rPr>
                <w:bCs/>
                <w:sz w:val="26"/>
                <w:szCs w:val="26"/>
              </w:rPr>
            </w:pPr>
            <w:r>
              <w:rPr>
                <w:bCs/>
                <w:sz w:val="26"/>
                <w:szCs w:val="26"/>
              </w:rPr>
              <w:t>Sở Công Thương xin giữ nguyên như dự thảo và giải trình như sau:</w:t>
            </w:r>
          </w:p>
          <w:p w14:paraId="7A613B30" w14:textId="77777777" w:rsidR="00E30519" w:rsidRDefault="00000000">
            <w:pPr>
              <w:spacing w:before="60" w:after="60"/>
              <w:jc w:val="both"/>
              <w:rPr>
                <w:bCs/>
                <w:color w:val="000000" w:themeColor="text1"/>
                <w:sz w:val="26"/>
                <w:szCs w:val="26"/>
              </w:rPr>
            </w:pPr>
            <w:r>
              <w:rPr>
                <w:bCs/>
                <w:color w:val="000000" w:themeColor="text1"/>
                <w:sz w:val="26"/>
                <w:szCs w:val="26"/>
              </w:rPr>
              <w:t>Do mỗi ngành, địa phương có đặc thù quản lý riêng và thực hiện theo chế độ báo cáo chuyên ngành, nên dự thảo Quy chế không quy định cụ thể biểu mẫu, thể thức báo cáo. Việc báo cáo được thực hiện theo quy định hiện hành của pháp luật.</w:t>
            </w:r>
          </w:p>
        </w:tc>
      </w:tr>
      <w:tr w:rsidR="00E30519" w14:paraId="5CFFAC2D" w14:textId="77777777">
        <w:tc>
          <w:tcPr>
            <w:tcW w:w="1418" w:type="dxa"/>
            <w:tcBorders>
              <w:top w:val="single" w:sz="4" w:space="0" w:color="auto"/>
              <w:left w:val="single" w:sz="4" w:space="0" w:color="auto"/>
              <w:bottom w:val="single" w:sz="4" w:space="0" w:color="auto"/>
              <w:right w:val="single" w:sz="4" w:space="0" w:color="auto"/>
            </w:tcBorders>
          </w:tcPr>
          <w:p w14:paraId="5684AFDB" w14:textId="77777777" w:rsidR="00E30519" w:rsidRDefault="00E30519">
            <w:pPr>
              <w:spacing w:before="60" w:after="60"/>
              <w:jc w:val="center"/>
              <w:rPr>
                <w:color w:val="000000" w:themeColor="text1"/>
                <w:sz w:val="26"/>
                <w:szCs w:val="26"/>
              </w:rPr>
            </w:pPr>
          </w:p>
        </w:tc>
        <w:tc>
          <w:tcPr>
            <w:tcW w:w="1843" w:type="dxa"/>
            <w:tcBorders>
              <w:top w:val="single" w:sz="4" w:space="0" w:color="auto"/>
              <w:left w:val="single" w:sz="4" w:space="0" w:color="auto"/>
              <w:bottom w:val="single" w:sz="4" w:space="0" w:color="auto"/>
              <w:right w:val="single" w:sz="4" w:space="0" w:color="auto"/>
            </w:tcBorders>
          </w:tcPr>
          <w:p w14:paraId="3B5B4B70" w14:textId="77777777" w:rsidR="00E30519" w:rsidRDefault="00000000">
            <w:pPr>
              <w:spacing w:before="60" w:after="60"/>
              <w:jc w:val="center"/>
              <w:rPr>
                <w:b/>
                <w:bCs/>
                <w:color w:val="000000" w:themeColor="text1"/>
                <w:sz w:val="26"/>
                <w:szCs w:val="26"/>
              </w:rPr>
            </w:pPr>
            <w:r>
              <w:rPr>
                <w:b/>
                <w:bCs/>
                <w:color w:val="000000" w:themeColor="text1"/>
                <w:sz w:val="26"/>
                <w:szCs w:val="26"/>
              </w:rPr>
              <w:t>UBND xã Pu Nhi</w:t>
            </w:r>
            <w:r>
              <w:rPr>
                <w:color w:val="000000" w:themeColor="text1"/>
                <w:sz w:val="26"/>
                <w:szCs w:val="26"/>
              </w:rPr>
              <w:t xml:space="preserve"> </w:t>
            </w:r>
            <w:r>
              <w:rPr>
                <w:i/>
                <w:iCs/>
                <w:color w:val="000000" w:themeColor="text1"/>
                <w:sz w:val="26"/>
                <w:szCs w:val="26"/>
              </w:rPr>
              <w:t>(công văn số 398/UBND-KT ngày 30/10/2025)</w:t>
            </w:r>
          </w:p>
        </w:tc>
        <w:tc>
          <w:tcPr>
            <w:tcW w:w="6376" w:type="dxa"/>
            <w:tcBorders>
              <w:top w:val="single" w:sz="4" w:space="0" w:color="auto"/>
              <w:left w:val="single" w:sz="4" w:space="0" w:color="auto"/>
              <w:bottom w:val="single" w:sz="4" w:space="0" w:color="auto"/>
              <w:right w:val="single" w:sz="4" w:space="0" w:color="auto"/>
            </w:tcBorders>
          </w:tcPr>
          <w:p w14:paraId="3869CA3A" w14:textId="77777777" w:rsidR="00E30519" w:rsidRDefault="00000000">
            <w:pPr>
              <w:spacing w:before="60" w:after="60"/>
              <w:jc w:val="both"/>
              <w:rPr>
                <w:color w:val="000000" w:themeColor="text1"/>
                <w:sz w:val="26"/>
                <w:szCs w:val="26"/>
              </w:rPr>
            </w:pPr>
            <w:r>
              <w:rPr>
                <w:color w:val="000000" w:themeColor="text1"/>
                <w:sz w:val="26"/>
                <w:szCs w:val="26"/>
              </w:rPr>
              <w:t>Về công tác tuyên truyền, phổ biến pháp luật: Đề nghị Sở Công Thương phối hợp với các ngành liên quan, tổ chức tập huấn, xây dựng tài liệu tuyên truyền cho cán bộ phụ trách lĩnh vực kinh tế - thương mại cấp xã (thực hiện tuyên truyền, phổ biến pháp luật) để triển khai thống nhất.</w:t>
            </w:r>
          </w:p>
        </w:tc>
        <w:tc>
          <w:tcPr>
            <w:tcW w:w="5389" w:type="dxa"/>
            <w:tcBorders>
              <w:top w:val="single" w:sz="4" w:space="0" w:color="auto"/>
              <w:left w:val="single" w:sz="4" w:space="0" w:color="auto"/>
              <w:bottom w:val="single" w:sz="4" w:space="0" w:color="auto"/>
              <w:right w:val="single" w:sz="4" w:space="0" w:color="auto"/>
            </w:tcBorders>
          </w:tcPr>
          <w:p w14:paraId="4D7FD1EF" w14:textId="77777777" w:rsidR="00E30519" w:rsidRDefault="00000000">
            <w:pPr>
              <w:spacing w:before="60" w:after="60"/>
              <w:jc w:val="both"/>
              <w:rPr>
                <w:bCs/>
                <w:color w:val="000000" w:themeColor="text1"/>
                <w:sz w:val="26"/>
                <w:szCs w:val="26"/>
              </w:rPr>
            </w:pPr>
            <w:r>
              <w:rPr>
                <w:bCs/>
                <w:color w:val="000000" w:themeColor="text1"/>
                <w:sz w:val="26"/>
                <w:szCs w:val="26"/>
              </w:rPr>
              <w:t xml:space="preserve">Sở Công Thương xin giải trình như sau: </w:t>
            </w:r>
          </w:p>
          <w:p w14:paraId="3BA5A6E0" w14:textId="77777777" w:rsidR="00E30519" w:rsidRDefault="00000000">
            <w:pPr>
              <w:spacing w:before="60" w:after="60"/>
              <w:jc w:val="both"/>
              <w:rPr>
                <w:bCs/>
                <w:color w:val="000000" w:themeColor="text1"/>
                <w:sz w:val="26"/>
                <w:szCs w:val="26"/>
              </w:rPr>
            </w:pPr>
            <w:r>
              <w:rPr>
                <w:color w:val="000000" w:themeColor="text1"/>
                <w:sz w:val="26"/>
                <w:szCs w:val="26"/>
              </w:rPr>
              <w:t>Việc tuyên truyền, phổ biến, hướng dẫn kiến thức, kỹ năng và nâng cao nhận thức pháp luật về bảo vệ quyền lợi người tiêu dùng là một trong các nội dung phối hợp được quy định tại Điều 3 của dự thảo Quy chế. Do đó, trong thời gian tới, Sở Công Thương sẽ phối hợp với các sở, ngành, đơn vị liên quan để tổ chức thực hiện, bảo đảm công tác tuyên truyền, phổ biến pháp luật được triển khai thống nhất, phù hợp với điều kiện thực tiễn của từng địa phương.</w:t>
            </w:r>
          </w:p>
        </w:tc>
      </w:tr>
    </w:tbl>
    <w:p w14:paraId="577D1B27" w14:textId="77777777" w:rsidR="00E30519" w:rsidRDefault="00E30519">
      <w:pPr>
        <w:spacing w:before="120" w:after="120"/>
        <w:rPr>
          <w:b/>
        </w:rPr>
      </w:pPr>
    </w:p>
    <w:p w14:paraId="75879B14" w14:textId="77777777" w:rsidR="00E30519" w:rsidRDefault="00E30519">
      <w:pPr>
        <w:spacing w:before="120" w:after="120"/>
        <w:rPr>
          <w:b/>
        </w:rPr>
      </w:pPr>
    </w:p>
    <w:sectPr w:rsidR="00E30519">
      <w:pgSz w:w="16834" w:h="11909" w:orient="landscape"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F966E" w14:textId="77777777" w:rsidR="00187213" w:rsidRDefault="00187213">
      <w:r>
        <w:separator/>
      </w:r>
    </w:p>
  </w:endnote>
  <w:endnote w:type="continuationSeparator" w:id="0">
    <w:p w14:paraId="7C2FF311" w14:textId="77777777" w:rsidR="00187213" w:rsidRDefault="00187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VnTime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2FB1D" w14:textId="77777777" w:rsidR="00E30519" w:rsidRDefault="00E30519">
    <w:pPr>
      <w:pStyle w:val="Footer"/>
      <w:jc w:val="center"/>
    </w:pPr>
  </w:p>
  <w:p w14:paraId="2DA852FD" w14:textId="77777777" w:rsidR="00E30519" w:rsidRDefault="00E30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CB4C0" w14:textId="77777777" w:rsidR="00187213" w:rsidRDefault="00187213">
      <w:r>
        <w:separator/>
      </w:r>
    </w:p>
  </w:footnote>
  <w:footnote w:type="continuationSeparator" w:id="0">
    <w:p w14:paraId="2D725066" w14:textId="77777777" w:rsidR="00187213" w:rsidRDefault="00187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177184669"/>
      <w:docPartObj>
        <w:docPartGallery w:val="Page Numbers (Top of Page)"/>
        <w:docPartUnique/>
      </w:docPartObj>
    </w:sdtPr>
    <w:sdtEndPr>
      <w:rPr>
        <w:noProof/>
      </w:rPr>
    </w:sdtEndPr>
    <w:sdtContent>
      <w:p w14:paraId="4F95245D" w14:textId="77777777" w:rsidR="00E30519" w:rsidRDefault="00000000">
        <w:pPr>
          <w:pStyle w:val="Head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2</w:t>
        </w:r>
        <w:r>
          <w:rPr>
            <w:noProof/>
            <w:sz w:val="24"/>
            <w:szCs w:val="24"/>
          </w:rPr>
          <w:fldChar w:fldCharType="end"/>
        </w:r>
      </w:p>
    </w:sdtContent>
  </w:sdt>
  <w:p w14:paraId="27A0E4BF" w14:textId="77777777" w:rsidR="00E30519" w:rsidRDefault="00E30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80105"/>
    <w:multiLevelType w:val="hybridMultilevel"/>
    <w:tmpl w:val="1174F93E"/>
    <w:lvl w:ilvl="0" w:tplc="B85042B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6A83546"/>
    <w:multiLevelType w:val="multilevel"/>
    <w:tmpl w:val="FAF88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807971"/>
    <w:multiLevelType w:val="hybridMultilevel"/>
    <w:tmpl w:val="ED7C5D26"/>
    <w:lvl w:ilvl="0" w:tplc="B00E85B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2778177">
    <w:abstractNumId w:val="2"/>
  </w:num>
  <w:num w:numId="2" w16cid:durableId="1768111256">
    <w:abstractNumId w:val="0"/>
  </w:num>
  <w:num w:numId="3" w16cid:durableId="1507400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0519"/>
    <w:rsid w:val="00187213"/>
    <w:rsid w:val="00274D73"/>
    <w:rsid w:val="00436162"/>
    <w:rsid w:val="00A83393"/>
    <w:rsid w:val="00E30519"/>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7E73B"/>
  <w15:docId w15:val="{B4EE6C84-CE4D-4E72-9AC6-133C4AD9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cs="Times New Roman"/>
      <w:szCs w:val="28"/>
    </w:rPr>
  </w:style>
  <w:style w:type="paragraph" w:styleId="Heading1">
    <w:name w:val="heading 1"/>
    <w:basedOn w:val="Normal"/>
    <w:next w:val="Normal"/>
    <w:link w:val="Heading1Char"/>
    <w:qFormat/>
    <w:pPr>
      <w:keepNext/>
      <w:jc w:val="center"/>
      <w:outlineLvl w:val="0"/>
    </w:pPr>
    <w:rPr>
      <w:rFonts w:ascii=".VnTimeH" w:hAnsi=".VnTimeH"/>
      <w:b/>
      <w:bCs/>
      <w:sz w:val="26"/>
      <w:szCs w:val="20"/>
    </w:rPr>
  </w:style>
  <w:style w:type="paragraph" w:styleId="Heading2">
    <w:name w:val="heading 2"/>
    <w:basedOn w:val="Normal"/>
    <w:next w:val="Normal"/>
    <w:link w:val="Heading2Char"/>
    <w:semiHidden/>
    <w:unhideWhenUsed/>
    <w:qFormat/>
    <w:pPr>
      <w:keepNext/>
      <w:outlineLvl w:val="1"/>
    </w:pPr>
    <w:rPr>
      <w:rFonts w:ascii=".VnTimeH" w:hAnsi=".VnTimeH"/>
      <w:b/>
      <w:bCs/>
      <w:sz w:val="26"/>
      <w:szCs w:val="20"/>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H" w:eastAsia="Times New Roman" w:hAnsi=".VnTimeH" w:cs="Times New Roman"/>
      <w:b/>
      <w:bCs/>
      <w:sz w:val="26"/>
      <w:szCs w:val="20"/>
    </w:rPr>
  </w:style>
  <w:style w:type="character" w:customStyle="1" w:styleId="Heading2Char">
    <w:name w:val="Heading 2 Char"/>
    <w:basedOn w:val="DefaultParagraphFont"/>
    <w:link w:val="Heading2"/>
    <w:semiHidden/>
    <w:rPr>
      <w:rFonts w:ascii=".VnTimeH" w:eastAsia="Times New Roman" w:hAnsi=".VnTimeH" w:cs="Times New Roman"/>
      <w:b/>
      <w:bCs/>
      <w:sz w:val="26"/>
      <w:szCs w:val="20"/>
    </w:rPr>
  </w:style>
  <w:style w:type="paragraph" w:styleId="ListParagraph">
    <w:name w:val="List Paragraph"/>
    <w:basedOn w:val="Normal"/>
    <w:uiPriority w:val="34"/>
    <w:qFormat/>
    <w:pPr>
      <w:ind w:left="720"/>
      <w:contextualSpacing/>
    </w:pPr>
  </w:style>
  <w:style w:type="table" w:styleId="TableGrid">
    <w:name w:val="Table Grid"/>
    <w:basedOn w:val="TableNormal"/>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pPr>
      <w:spacing w:before="100" w:beforeAutospacing="1" w:after="100" w:afterAutospacing="1"/>
    </w:pPr>
    <w:rPr>
      <w:rFonts w:eastAsiaTheme="minorEastAsia"/>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Cs w:val="2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Cs w:val="28"/>
    </w:rPr>
  </w:style>
  <w:style w:type="paragraph" w:customStyle="1" w:styleId="Char1">
    <w:name w:val="Char1"/>
    <w:basedOn w:val="Normal"/>
    <w:autoRedefine/>
    <w:pPr>
      <w:spacing w:after="160" w:line="240" w:lineRule="exact"/>
    </w:pPr>
    <w:rPr>
      <w:rFonts w:ascii="Verdana" w:hAnsi="Verdana" w:cs="Verdana"/>
      <w:sz w:val="20"/>
      <w:szCs w:val="20"/>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Pr>
      <w:rFonts w:ascii="Times New Roman" w:hAnsi="Times New Roman" w:cs="Times New Roman" w:hint="default"/>
      <w:b/>
      <w:bCs/>
      <w:i/>
      <w:iCs/>
      <w:color w:val="000000"/>
      <w:sz w:val="28"/>
      <w:szCs w:val="28"/>
    </w:rPr>
  </w:style>
  <w:style w:type="character" w:styleId="Strong">
    <w:name w:val="Strong"/>
    <w:uiPriority w:val="22"/>
    <w:qFormat/>
    <w:rPr>
      <w:b/>
      <w:bCs/>
    </w:rPr>
  </w:style>
  <w:style w:type="paragraph" w:styleId="FootnoteText">
    <w:name w:val="footnote text"/>
    <w:basedOn w:val="Normal"/>
    <w:link w:val="FootnoteTextChar"/>
    <w:unhideWhenUsed/>
    <w:pPr>
      <w:spacing w:before="120"/>
    </w:pPr>
    <w:rPr>
      <w:rFonts w:ascii=".VnTime" w:hAnsi=".VnTime"/>
      <w:sz w:val="20"/>
      <w:szCs w:val="20"/>
      <w:lang w:val="x-none" w:eastAsia="x-none"/>
    </w:rPr>
  </w:style>
  <w:style w:type="character" w:customStyle="1" w:styleId="FootnoteTextChar">
    <w:name w:val="Footnote Text Char"/>
    <w:basedOn w:val="DefaultParagraphFont"/>
    <w:link w:val="FootnoteText"/>
    <w:rPr>
      <w:rFonts w:ascii=".VnTime" w:eastAsia="Times New Roman" w:hAnsi=".VnTime" w:cs="Times New Roman"/>
      <w:sz w:val="20"/>
      <w:szCs w:val="20"/>
      <w:lang w:val="x-none" w:eastAsia="x-none"/>
    </w:rPr>
  </w:style>
  <w:style w:type="character" w:styleId="FootnoteReference">
    <w:name w:val="footnote reference"/>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eastAsia="Times New Roman" w:cs="Times New Roman"/>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szCs w:val="28"/>
    </w:rPr>
  </w:style>
  <w:style w:type="paragraph" w:customStyle="1" w:styleId="home">
    <w:name w:val="home"/>
    <w:basedOn w:val="Normal"/>
    <w:pPr>
      <w:spacing w:before="100" w:beforeAutospacing="1" w:after="100" w:afterAutospacing="1"/>
    </w:pPr>
    <w:rPr>
      <w:sz w:val="24"/>
      <w:szCs w:val="24"/>
    </w:rPr>
  </w:style>
  <w:style w:type="character" w:customStyle="1" w:styleId="wrap">
    <w:name w:val="wrap"/>
    <w:basedOn w:val="DefaultParagraphFont"/>
  </w:style>
  <w:style w:type="character" w:styleId="Hyperlink">
    <w:name w:val="Hyperlink"/>
    <w:basedOn w:val="DefaultParagraphFont"/>
    <w:uiPriority w:val="99"/>
    <w:semiHidden/>
    <w:unhideWhenUsed/>
    <w:rPr>
      <w:color w:val="0000FF"/>
      <w:u w:val="single"/>
    </w:rPr>
  </w:style>
  <w:style w:type="character" w:customStyle="1" w:styleId="cf01">
    <w:name w:val="cf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2995">
      <w:bodyDiv w:val="1"/>
      <w:marLeft w:val="0"/>
      <w:marRight w:val="0"/>
      <w:marTop w:val="0"/>
      <w:marBottom w:val="0"/>
      <w:divBdr>
        <w:top w:val="none" w:sz="0" w:space="0" w:color="auto"/>
        <w:left w:val="none" w:sz="0" w:space="0" w:color="auto"/>
        <w:bottom w:val="none" w:sz="0" w:space="0" w:color="auto"/>
        <w:right w:val="none" w:sz="0" w:space="0" w:color="auto"/>
      </w:divBdr>
    </w:div>
    <w:div w:id="461313999">
      <w:bodyDiv w:val="1"/>
      <w:marLeft w:val="0"/>
      <w:marRight w:val="0"/>
      <w:marTop w:val="0"/>
      <w:marBottom w:val="0"/>
      <w:divBdr>
        <w:top w:val="none" w:sz="0" w:space="0" w:color="auto"/>
        <w:left w:val="none" w:sz="0" w:space="0" w:color="auto"/>
        <w:bottom w:val="none" w:sz="0" w:space="0" w:color="auto"/>
        <w:right w:val="none" w:sz="0" w:space="0" w:color="auto"/>
      </w:divBdr>
    </w:div>
    <w:div w:id="487745892">
      <w:bodyDiv w:val="1"/>
      <w:marLeft w:val="0"/>
      <w:marRight w:val="0"/>
      <w:marTop w:val="0"/>
      <w:marBottom w:val="0"/>
      <w:divBdr>
        <w:top w:val="none" w:sz="0" w:space="0" w:color="auto"/>
        <w:left w:val="none" w:sz="0" w:space="0" w:color="auto"/>
        <w:bottom w:val="none" w:sz="0" w:space="0" w:color="auto"/>
        <w:right w:val="none" w:sz="0" w:space="0" w:color="auto"/>
      </w:divBdr>
    </w:div>
    <w:div w:id="495809469">
      <w:bodyDiv w:val="1"/>
      <w:marLeft w:val="0"/>
      <w:marRight w:val="0"/>
      <w:marTop w:val="0"/>
      <w:marBottom w:val="0"/>
      <w:divBdr>
        <w:top w:val="none" w:sz="0" w:space="0" w:color="auto"/>
        <w:left w:val="none" w:sz="0" w:space="0" w:color="auto"/>
        <w:bottom w:val="none" w:sz="0" w:space="0" w:color="auto"/>
        <w:right w:val="none" w:sz="0" w:space="0" w:color="auto"/>
      </w:divBdr>
    </w:div>
    <w:div w:id="586227268">
      <w:bodyDiv w:val="1"/>
      <w:marLeft w:val="0"/>
      <w:marRight w:val="0"/>
      <w:marTop w:val="0"/>
      <w:marBottom w:val="0"/>
      <w:divBdr>
        <w:top w:val="none" w:sz="0" w:space="0" w:color="auto"/>
        <w:left w:val="none" w:sz="0" w:space="0" w:color="auto"/>
        <w:bottom w:val="none" w:sz="0" w:space="0" w:color="auto"/>
        <w:right w:val="none" w:sz="0" w:space="0" w:color="auto"/>
      </w:divBdr>
    </w:div>
    <w:div w:id="668757960">
      <w:bodyDiv w:val="1"/>
      <w:marLeft w:val="0"/>
      <w:marRight w:val="0"/>
      <w:marTop w:val="0"/>
      <w:marBottom w:val="0"/>
      <w:divBdr>
        <w:top w:val="none" w:sz="0" w:space="0" w:color="auto"/>
        <w:left w:val="none" w:sz="0" w:space="0" w:color="auto"/>
        <w:bottom w:val="none" w:sz="0" w:space="0" w:color="auto"/>
        <w:right w:val="none" w:sz="0" w:space="0" w:color="auto"/>
      </w:divBdr>
    </w:div>
    <w:div w:id="673610151">
      <w:bodyDiv w:val="1"/>
      <w:marLeft w:val="0"/>
      <w:marRight w:val="0"/>
      <w:marTop w:val="0"/>
      <w:marBottom w:val="0"/>
      <w:divBdr>
        <w:top w:val="none" w:sz="0" w:space="0" w:color="auto"/>
        <w:left w:val="none" w:sz="0" w:space="0" w:color="auto"/>
        <w:bottom w:val="none" w:sz="0" w:space="0" w:color="auto"/>
        <w:right w:val="none" w:sz="0" w:space="0" w:color="auto"/>
      </w:divBdr>
    </w:div>
    <w:div w:id="842084140">
      <w:bodyDiv w:val="1"/>
      <w:marLeft w:val="0"/>
      <w:marRight w:val="0"/>
      <w:marTop w:val="0"/>
      <w:marBottom w:val="0"/>
      <w:divBdr>
        <w:top w:val="none" w:sz="0" w:space="0" w:color="auto"/>
        <w:left w:val="none" w:sz="0" w:space="0" w:color="auto"/>
        <w:bottom w:val="none" w:sz="0" w:space="0" w:color="auto"/>
        <w:right w:val="none" w:sz="0" w:space="0" w:color="auto"/>
      </w:divBdr>
    </w:div>
    <w:div w:id="1079212282">
      <w:bodyDiv w:val="1"/>
      <w:marLeft w:val="0"/>
      <w:marRight w:val="0"/>
      <w:marTop w:val="0"/>
      <w:marBottom w:val="0"/>
      <w:divBdr>
        <w:top w:val="none" w:sz="0" w:space="0" w:color="auto"/>
        <w:left w:val="none" w:sz="0" w:space="0" w:color="auto"/>
        <w:bottom w:val="none" w:sz="0" w:space="0" w:color="auto"/>
        <w:right w:val="none" w:sz="0" w:space="0" w:color="auto"/>
      </w:divBdr>
    </w:div>
    <w:div w:id="1286230356">
      <w:bodyDiv w:val="1"/>
      <w:marLeft w:val="0"/>
      <w:marRight w:val="0"/>
      <w:marTop w:val="0"/>
      <w:marBottom w:val="0"/>
      <w:divBdr>
        <w:top w:val="none" w:sz="0" w:space="0" w:color="auto"/>
        <w:left w:val="none" w:sz="0" w:space="0" w:color="auto"/>
        <w:bottom w:val="none" w:sz="0" w:space="0" w:color="auto"/>
        <w:right w:val="none" w:sz="0" w:space="0" w:color="auto"/>
      </w:divBdr>
    </w:div>
    <w:div w:id="1415472868">
      <w:bodyDiv w:val="1"/>
      <w:marLeft w:val="0"/>
      <w:marRight w:val="0"/>
      <w:marTop w:val="0"/>
      <w:marBottom w:val="0"/>
      <w:divBdr>
        <w:top w:val="none" w:sz="0" w:space="0" w:color="auto"/>
        <w:left w:val="none" w:sz="0" w:space="0" w:color="auto"/>
        <w:bottom w:val="none" w:sz="0" w:space="0" w:color="auto"/>
        <w:right w:val="none" w:sz="0" w:space="0" w:color="auto"/>
      </w:divBdr>
    </w:div>
    <w:div w:id="1489520722">
      <w:bodyDiv w:val="1"/>
      <w:marLeft w:val="0"/>
      <w:marRight w:val="0"/>
      <w:marTop w:val="0"/>
      <w:marBottom w:val="0"/>
      <w:divBdr>
        <w:top w:val="none" w:sz="0" w:space="0" w:color="auto"/>
        <w:left w:val="none" w:sz="0" w:space="0" w:color="auto"/>
        <w:bottom w:val="none" w:sz="0" w:space="0" w:color="auto"/>
        <w:right w:val="none" w:sz="0" w:space="0" w:color="auto"/>
      </w:divBdr>
    </w:div>
    <w:div w:id="1546092127">
      <w:bodyDiv w:val="1"/>
      <w:marLeft w:val="0"/>
      <w:marRight w:val="0"/>
      <w:marTop w:val="0"/>
      <w:marBottom w:val="0"/>
      <w:divBdr>
        <w:top w:val="none" w:sz="0" w:space="0" w:color="auto"/>
        <w:left w:val="none" w:sz="0" w:space="0" w:color="auto"/>
        <w:bottom w:val="none" w:sz="0" w:space="0" w:color="auto"/>
        <w:right w:val="none" w:sz="0" w:space="0" w:color="auto"/>
      </w:divBdr>
    </w:div>
    <w:div w:id="1550527502">
      <w:bodyDiv w:val="1"/>
      <w:marLeft w:val="0"/>
      <w:marRight w:val="0"/>
      <w:marTop w:val="0"/>
      <w:marBottom w:val="0"/>
      <w:divBdr>
        <w:top w:val="none" w:sz="0" w:space="0" w:color="auto"/>
        <w:left w:val="none" w:sz="0" w:space="0" w:color="auto"/>
        <w:bottom w:val="none" w:sz="0" w:space="0" w:color="auto"/>
        <w:right w:val="none" w:sz="0" w:space="0" w:color="auto"/>
      </w:divBdr>
    </w:div>
    <w:div w:id="1630277171">
      <w:bodyDiv w:val="1"/>
      <w:marLeft w:val="0"/>
      <w:marRight w:val="0"/>
      <w:marTop w:val="0"/>
      <w:marBottom w:val="0"/>
      <w:divBdr>
        <w:top w:val="none" w:sz="0" w:space="0" w:color="auto"/>
        <w:left w:val="none" w:sz="0" w:space="0" w:color="auto"/>
        <w:bottom w:val="none" w:sz="0" w:space="0" w:color="auto"/>
        <w:right w:val="none" w:sz="0" w:space="0" w:color="auto"/>
      </w:divBdr>
    </w:div>
    <w:div w:id="1657495055">
      <w:bodyDiv w:val="1"/>
      <w:marLeft w:val="0"/>
      <w:marRight w:val="0"/>
      <w:marTop w:val="0"/>
      <w:marBottom w:val="0"/>
      <w:divBdr>
        <w:top w:val="none" w:sz="0" w:space="0" w:color="auto"/>
        <w:left w:val="none" w:sz="0" w:space="0" w:color="auto"/>
        <w:bottom w:val="none" w:sz="0" w:space="0" w:color="auto"/>
        <w:right w:val="none" w:sz="0" w:space="0" w:color="auto"/>
      </w:divBdr>
    </w:div>
    <w:div w:id="1758092674">
      <w:bodyDiv w:val="1"/>
      <w:marLeft w:val="0"/>
      <w:marRight w:val="0"/>
      <w:marTop w:val="0"/>
      <w:marBottom w:val="0"/>
      <w:divBdr>
        <w:top w:val="none" w:sz="0" w:space="0" w:color="auto"/>
        <w:left w:val="none" w:sz="0" w:space="0" w:color="auto"/>
        <w:bottom w:val="none" w:sz="0" w:space="0" w:color="auto"/>
        <w:right w:val="none" w:sz="0" w:space="0" w:color="auto"/>
      </w:divBdr>
      <w:divsChild>
        <w:div w:id="183792956">
          <w:marLeft w:val="0"/>
          <w:marRight w:val="0"/>
          <w:marTop w:val="0"/>
          <w:marBottom w:val="0"/>
          <w:divBdr>
            <w:top w:val="none" w:sz="0" w:space="0" w:color="auto"/>
            <w:left w:val="none" w:sz="0" w:space="0" w:color="auto"/>
            <w:bottom w:val="none" w:sz="0" w:space="0" w:color="auto"/>
            <w:right w:val="none" w:sz="0" w:space="0" w:color="auto"/>
          </w:divBdr>
          <w:divsChild>
            <w:div w:id="1068965583">
              <w:marLeft w:val="0"/>
              <w:marRight w:val="0"/>
              <w:marTop w:val="0"/>
              <w:marBottom w:val="0"/>
              <w:divBdr>
                <w:top w:val="none" w:sz="0" w:space="0" w:color="auto"/>
                <w:left w:val="none" w:sz="0" w:space="0" w:color="auto"/>
                <w:bottom w:val="single" w:sz="6" w:space="0" w:color="EEEEEE"/>
                <w:right w:val="none" w:sz="0" w:space="0" w:color="auto"/>
              </w:divBdr>
            </w:div>
          </w:divsChild>
        </w:div>
        <w:div w:id="1005598792">
          <w:marLeft w:val="0"/>
          <w:marRight w:val="0"/>
          <w:marTop w:val="0"/>
          <w:marBottom w:val="0"/>
          <w:divBdr>
            <w:top w:val="none" w:sz="0" w:space="0" w:color="auto"/>
            <w:left w:val="none" w:sz="0" w:space="0" w:color="auto"/>
            <w:bottom w:val="none" w:sz="0" w:space="0" w:color="auto"/>
            <w:right w:val="none" w:sz="0" w:space="0" w:color="auto"/>
          </w:divBdr>
          <w:divsChild>
            <w:div w:id="1090467071">
              <w:marLeft w:val="0"/>
              <w:marRight w:val="0"/>
              <w:marTop w:val="0"/>
              <w:marBottom w:val="0"/>
              <w:divBdr>
                <w:top w:val="none" w:sz="0" w:space="0" w:color="auto"/>
                <w:left w:val="none" w:sz="0" w:space="0" w:color="auto"/>
                <w:bottom w:val="none" w:sz="0" w:space="0" w:color="auto"/>
                <w:right w:val="none" w:sz="0" w:space="0" w:color="auto"/>
              </w:divBdr>
              <w:divsChild>
                <w:div w:id="2481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947296">
      <w:bodyDiv w:val="1"/>
      <w:marLeft w:val="0"/>
      <w:marRight w:val="0"/>
      <w:marTop w:val="0"/>
      <w:marBottom w:val="0"/>
      <w:divBdr>
        <w:top w:val="none" w:sz="0" w:space="0" w:color="auto"/>
        <w:left w:val="none" w:sz="0" w:space="0" w:color="auto"/>
        <w:bottom w:val="none" w:sz="0" w:space="0" w:color="auto"/>
        <w:right w:val="none" w:sz="0" w:space="0" w:color="auto"/>
      </w:divBdr>
      <w:divsChild>
        <w:div w:id="168374235">
          <w:marLeft w:val="240"/>
          <w:marRight w:val="240"/>
          <w:marTop w:val="0"/>
          <w:marBottom w:val="105"/>
          <w:divBdr>
            <w:top w:val="none" w:sz="0" w:space="0" w:color="auto"/>
            <w:left w:val="none" w:sz="0" w:space="0" w:color="auto"/>
            <w:bottom w:val="none" w:sz="0" w:space="0" w:color="auto"/>
            <w:right w:val="none" w:sz="0" w:space="0" w:color="auto"/>
          </w:divBdr>
          <w:divsChild>
            <w:div w:id="1124422569">
              <w:marLeft w:val="150"/>
              <w:marRight w:val="0"/>
              <w:marTop w:val="0"/>
              <w:marBottom w:val="0"/>
              <w:divBdr>
                <w:top w:val="none" w:sz="0" w:space="0" w:color="auto"/>
                <w:left w:val="none" w:sz="0" w:space="0" w:color="auto"/>
                <w:bottom w:val="none" w:sz="0" w:space="0" w:color="auto"/>
                <w:right w:val="none" w:sz="0" w:space="0" w:color="auto"/>
              </w:divBdr>
              <w:divsChild>
                <w:div w:id="2030254890">
                  <w:marLeft w:val="0"/>
                  <w:marRight w:val="0"/>
                  <w:marTop w:val="0"/>
                  <w:marBottom w:val="0"/>
                  <w:divBdr>
                    <w:top w:val="none" w:sz="0" w:space="0" w:color="auto"/>
                    <w:left w:val="none" w:sz="0" w:space="0" w:color="auto"/>
                    <w:bottom w:val="none" w:sz="0" w:space="0" w:color="auto"/>
                    <w:right w:val="none" w:sz="0" w:space="0" w:color="auto"/>
                  </w:divBdr>
                  <w:divsChild>
                    <w:div w:id="1964572969">
                      <w:marLeft w:val="0"/>
                      <w:marRight w:val="0"/>
                      <w:marTop w:val="0"/>
                      <w:marBottom w:val="0"/>
                      <w:divBdr>
                        <w:top w:val="none" w:sz="0" w:space="0" w:color="auto"/>
                        <w:left w:val="none" w:sz="0" w:space="0" w:color="auto"/>
                        <w:bottom w:val="none" w:sz="0" w:space="0" w:color="auto"/>
                        <w:right w:val="none" w:sz="0" w:space="0" w:color="auto"/>
                      </w:divBdr>
                      <w:divsChild>
                        <w:div w:id="643629339">
                          <w:marLeft w:val="0"/>
                          <w:marRight w:val="0"/>
                          <w:marTop w:val="0"/>
                          <w:marBottom w:val="60"/>
                          <w:divBdr>
                            <w:top w:val="none" w:sz="0" w:space="0" w:color="auto"/>
                            <w:left w:val="none" w:sz="0" w:space="0" w:color="auto"/>
                            <w:bottom w:val="none" w:sz="0" w:space="0" w:color="auto"/>
                            <w:right w:val="none" w:sz="0" w:space="0" w:color="auto"/>
                          </w:divBdr>
                          <w:divsChild>
                            <w:div w:id="1626886036">
                              <w:marLeft w:val="0"/>
                              <w:marRight w:val="0"/>
                              <w:marTop w:val="0"/>
                              <w:marBottom w:val="0"/>
                              <w:divBdr>
                                <w:top w:val="none" w:sz="0" w:space="0" w:color="auto"/>
                                <w:left w:val="none" w:sz="0" w:space="0" w:color="auto"/>
                                <w:bottom w:val="none" w:sz="0" w:space="0" w:color="auto"/>
                                <w:right w:val="none" w:sz="0" w:space="0" w:color="auto"/>
                              </w:divBdr>
                            </w:div>
                            <w:div w:id="2131506384">
                              <w:marLeft w:val="0"/>
                              <w:marRight w:val="0"/>
                              <w:marTop w:val="150"/>
                              <w:marBottom w:val="0"/>
                              <w:divBdr>
                                <w:top w:val="none" w:sz="0" w:space="0" w:color="auto"/>
                                <w:left w:val="none" w:sz="0" w:space="0" w:color="auto"/>
                                <w:bottom w:val="none" w:sz="0" w:space="0" w:color="auto"/>
                                <w:right w:val="none" w:sz="0" w:space="0" w:color="auto"/>
                              </w:divBdr>
                            </w:div>
                            <w:div w:id="454062816">
                              <w:marLeft w:val="0"/>
                              <w:marRight w:val="0"/>
                              <w:marTop w:val="0"/>
                              <w:marBottom w:val="0"/>
                              <w:divBdr>
                                <w:top w:val="none" w:sz="0" w:space="0" w:color="auto"/>
                                <w:left w:val="none" w:sz="0" w:space="0" w:color="auto"/>
                                <w:bottom w:val="none" w:sz="0" w:space="0" w:color="auto"/>
                                <w:right w:val="none" w:sz="0" w:space="0" w:color="auto"/>
                              </w:divBdr>
                              <w:divsChild>
                                <w:div w:id="727873468">
                                  <w:marLeft w:val="0"/>
                                  <w:marRight w:val="0"/>
                                  <w:marTop w:val="0"/>
                                  <w:marBottom w:val="0"/>
                                  <w:divBdr>
                                    <w:top w:val="none" w:sz="0" w:space="0" w:color="auto"/>
                                    <w:left w:val="none" w:sz="0" w:space="0" w:color="auto"/>
                                    <w:bottom w:val="none" w:sz="0" w:space="0" w:color="auto"/>
                                    <w:right w:val="none" w:sz="0" w:space="0" w:color="auto"/>
                                  </w:divBdr>
                                  <w:divsChild>
                                    <w:div w:id="2124497689">
                                      <w:marLeft w:val="0"/>
                                      <w:marRight w:val="0"/>
                                      <w:marTop w:val="0"/>
                                      <w:marBottom w:val="0"/>
                                      <w:divBdr>
                                        <w:top w:val="none" w:sz="0" w:space="0" w:color="auto"/>
                                        <w:left w:val="none" w:sz="0" w:space="0" w:color="auto"/>
                                        <w:bottom w:val="none" w:sz="0" w:space="0" w:color="auto"/>
                                        <w:right w:val="none" w:sz="0" w:space="0" w:color="auto"/>
                                      </w:divBdr>
                                      <w:divsChild>
                                        <w:div w:id="2012223319">
                                          <w:marLeft w:val="0"/>
                                          <w:marRight w:val="0"/>
                                          <w:marTop w:val="0"/>
                                          <w:marBottom w:val="0"/>
                                          <w:divBdr>
                                            <w:top w:val="none" w:sz="0" w:space="0" w:color="auto"/>
                                            <w:left w:val="none" w:sz="0" w:space="0" w:color="auto"/>
                                            <w:bottom w:val="none" w:sz="0" w:space="0" w:color="auto"/>
                                            <w:right w:val="none" w:sz="0" w:space="0" w:color="auto"/>
                                          </w:divBdr>
                                          <w:divsChild>
                                            <w:div w:id="429857229">
                                              <w:marLeft w:val="105"/>
                                              <w:marRight w:val="105"/>
                                              <w:marTop w:val="90"/>
                                              <w:marBottom w:val="150"/>
                                              <w:divBdr>
                                                <w:top w:val="none" w:sz="0" w:space="0" w:color="auto"/>
                                                <w:left w:val="none" w:sz="0" w:space="0" w:color="auto"/>
                                                <w:bottom w:val="none" w:sz="0" w:space="0" w:color="auto"/>
                                                <w:right w:val="none" w:sz="0" w:space="0" w:color="auto"/>
                                              </w:divBdr>
                                            </w:div>
                                            <w:div w:id="1562594771">
                                              <w:marLeft w:val="105"/>
                                              <w:marRight w:val="105"/>
                                              <w:marTop w:val="90"/>
                                              <w:marBottom w:val="150"/>
                                              <w:divBdr>
                                                <w:top w:val="none" w:sz="0" w:space="0" w:color="auto"/>
                                                <w:left w:val="none" w:sz="0" w:space="0" w:color="auto"/>
                                                <w:bottom w:val="none" w:sz="0" w:space="0" w:color="auto"/>
                                                <w:right w:val="none" w:sz="0" w:space="0" w:color="auto"/>
                                              </w:divBdr>
                                            </w:div>
                                            <w:div w:id="658849267">
                                              <w:marLeft w:val="105"/>
                                              <w:marRight w:val="105"/>
                                              <w:marTop w:val="90"/>
                                              <w:marBottom w:val="150"/>
                                              <w:divBdr>
                                                <w:top w:val="none" w:sz="0" w:space="0" w:color="auto"/>
                                                <w:left w:val="none" w:sz="0" w:space="0" w:color="auto"/>
                                                <w:bottom w:val="none" w:sz="0" w:space="0" w:color="auto"/>
                                                <w:right w:val="none" w:sz="0" w:space="0" w:color="auto"/>
                                              </w:divBdr>
                                            </w:div>
                                            <w:div w:id="535310727">
                                              <w:marLeft w:val="105"/>
                                              <w:marRight w:val="105"/>
                                              <w:marTop w:val="90"/>
                                              <w:marBottom w:val="150"/>
                                              <w:divBdr>
                                                <w:top w:val="none" w:sz="0" w:space="0" w:color="auto"/>
                                                <w:left w:val="none" w:sz="0" w:space="0" w:color="auto"/>
                                                <w:bottom w:val="none" w:sz="0" w:space="0" w:color="auto"/>
                                                <w:right w:val="none" w:sz="0" w:space="0" w:color="auto"/>
                                              </w:divBdr>
                                            </w:div>
                                            <w:div w:id="301666512">
                                              <w:marLeft w:val="105"/>
                                              <w:marRight w:val="105"/>
                                              <w:marTop w:val="90"/>
                                              <w:marBottom w:val="150"/>
                                              <w:divBdr>
                                                <w:top w:val="none" w:sz="0" w:space="0" w:color="auto"/>
                                                <w:left w:val="none" w:sz="0" w:space="0" w:color="auto"/>
                                                <w:bottom w:val="none" w:sz="0" w:space="0" w:color="auto"/>
                                                <w:right w:val="none" w:sz="0" w:space="0" w:color="auto"/>
                                              </w:divBdr>
                                            </w:div>
                                            <w:div w:id="203626914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287871">
          <w:marLeft w:val="0"/>
          <w:marRight w:val="0"/>
          <w:marTop w:val="0"/>
          <w:marBottom w:val="150"/>
          <w:divBdr>
            <w:top w:val="none" w:sz="0" w:space="0" w:color="auto"/>
            <w:left w:val="none" w:sz="0" w:space="0" w:color="auto"/>
            <w:bottom w:val="none" w:sz="0" w:space="0" w:color="auto"/>
            <w:right w:val="none" w:sz="0" w:space="0" w:color="auto"/>
          </w:divBdr>
        </w:div>
        <w:div w:id="415786477">
          <w:marLeft w:val="240"/>
          <w:marRight w:val="240"/>
          <w:marTop w:val="0"/>
          <w:marBottom w:val="165"/>
          <w:divBdr>
            <w:top w:val="none" w:sz="0" w:space="0" w:color="auto"/>
            <w:left w:val="none" w:sz="0" w:space="0" w:color="auto"/>
            <w:bottom w:val="none" w:sz="0" w:space="0" w:color="auto"/>
            <w:right w:val="none" w:sz="0" w:space="0" w:color="auto"/>
          </w:divBdr>
          <w:divsChild>
            <w:div w:id="350841186">
              <w:marLeft w:val="0"/>
              <w:marRight w:val="0"/>
              <w:marTop w:val="0"/>
              <w:marBottom w:val="0"/>
              <w:divBdr>
                <w:top w:val="none" w:sz="0" w:space="0" w:color="auto"/>
                <w:left w:val="none" w:sz="0" w:space="0" w:color="auto"/>
                <w:bottom w:val="none" w:sz="0" w:space="0" w:color="auto"/>
                <w:right w:val="none" w:sz="0" w:space="0" w:color="auto"/>
              </w:divBdr>
              <w:divsChild>
                <w:div w:id="34532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29065">
      <w:bodyDiv w:val="1"/>
      <w:marLeft w:val="0"/>
      <w:marRight w:val="0"/>
      <w:marTop w:val="0"/>
      <w:marBottom w:val="0"/>
      <w:divBdr>
        <w:top w:val="none" w:sz="0" w:space="0" w:color="auto"/>
        <w:left w:val="none" w:sz="0" w:space="0" w:color="auto"/>
        <w:bottom w:val="none" w:sz="0" w:space="0" w:color="auto"/>
        <w:right w:val="none" w:sz="0" w:space="0" w:color="auto"/>
      </w:divBdr>
    </w:div>
    <w:div w:id="198207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C941C-ED47-4A89-A7E7-B331B0760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12</Pages>
  <Words>3253</Words>
  <Characters>18546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HTC</dc:creator>
  <cp:lastModifiedBy>admin</cp:lastModifiedBy>
  <cp:revision>504</cp:revision>
  <dcterms:created xsi:type="dcterms:W3CDTF">2024-03-12T01:07:00Z</dcterms:created>
  <dcterms:modified xsi:type="dcterms:W3CDTF">2025-12-02T03:11:00Z</dcterms:modified>
</cp:coreProperties>
</file>