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E0" w:rsidRPr="00396D1C" w:rsidRDefault="003E01E0" w:rsidP="003E01E0">
      <w:pPr>
        <w:spacing w:before="120"/>
        <w:jc w:val="both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it-IT"/>
        </w:rPr>
        <w:t xml:space="preserve">34. </w:t>
      </w:r>
      <w:r w:rsidRPr="00396D1C">
        <w:rPr>
          <w:b/>
          <w:color w:val="004ADE"/>
          <w:sz w:val="26"/>
          <w:szCs w:val="26"/>
          <w:lang w:val="da-DK"/>
        </w:rPr>
        <w:t>Cấp lại Giấy chứng nhận đủ điều kiện nạp CNG vào phương tiện vận tải</w:t>
      </w:r>
    </w:p>
    <w:tbl>
      <w:tblPr>
        <w:tblW w:w="0" w:type="auto"/>
        <w:tblLook w:val="04A0"/>
      </w:tblPr>
      <w:tblGrid>
        <w:gridCol w:w="2660"/>
        <w:gridCol w:w="6520"/>
      </w:tblGrid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Thương nhân gửi 01 (một) bộ hồ sơ đề nghị cấp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lại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Giấy chứng nhận đủ Điều kiện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nạp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CNG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vào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tải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trực tiếp hoặc qua đường bưu điện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đến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3E01E0" w:rsidRPr="00396D1C" w:rsidRDefault="003E01E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Trong th</w:t>
            </w:r>
            <w:r w:rsidRPr="00396D1C">
              <w:rPr>
                <w:color w:val="004ADE"/>
                <w:sz w:val="26"/>
                <w:szCs w:val="26"/>
                <w:lang w:val="vi-VN"/>
              </w:rPr>
              <w:t>ờ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i hạn 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>7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bảy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>) ngày làm việc kể từ ngày nhận được hồ sơ đầy đủ và hợp lệ, Sở Công Thương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có trách nhiệm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nạp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CNG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vào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Hồ sơ đề nghị cấp lại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bao gồm:</w:t>
            </w:r>
          </w:p>
          <w:p w:rsidR="003E01E0" w:rsidRPr="00396D1C" w:rsidRDefault="003E01E0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- Giấy đề nghị cấp lại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theo mẫu Phụ lục số 19 Thông tư 03/2016/TT-BCT.</w:t>
            </w:r>
          </w:p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gốc (nếu có) hoặc Bản sao Giấy chứng nhận đủ điều kiện.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7 ngày làm việc kể từ ngày nhận đủ hồ sơ hợp lệ.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CNG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nạp CNG vào phương tiện vận tải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3E01E0" w:rsidRPr="00396D1C" w:rsidRDefault="003E01E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3E01E0" w:rsidRPr="00396D1C" w:rsidRDefault="003E01E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3E01E0" w:rsidRPr="00396D1C" w:rsidRDefault="003E01E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3E01E0" w:rsidRPr="00396D1C" w:rsidRDefault="003E01E0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Giấy đề nghị cấp lại Giấy chứng nhận đủ điều kiện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nạp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 vào phương tiện vận tải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theo mẫu Phụ lục số 19 Thông tư 03/2016/TT-BCT.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Giấy chứng nhận bị mất, sai sót hoặc bị hư hỏng</w:t>
            </w:r>
          </w:p>
        </w:tc>
      </w:tr>
      <w:tr w:rsidR="003E01E0" w:rsidRPr="00396D1C" w:rsidTr="00F2336D">
        <w:tc>
          <w:tcPr>
            <w:tcW w:w="2660" w:type="dxa"/>
            <w:hideMark/>
          </w:tcPr>
          <w:p w:rsidR="003E01E0" w:rsidRPr="00396D1C" w:rsidRDefault="003E01E0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3E01E0" w:rsidRPr="00396D1C" w:rsidRDefault="003E01E0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3E01E0" w:rsidRPr="00A606F4" w:rsidRDefault="003E01E0" w:rsidP="003E01E0">
      <w:pPr>
        <w:spacing w:before="120"/>
        <w:jc w:val="both"/>
        <w:rPr>
          <w:b/>
          <w:color w:val="004ADE"/>
          <w:sz w:val="26"/>
          <w:szCs w:val="26"/>
          <w:lang w:val="da-DK"/>
        </w:rPr>
      </w:pPr>
    </w:p>
    <w:p w:rsidR="003E01E0" w:rsidRPr="00A606F4" w:rsidRDefault="003E01E0" w:rsidP="003E01E0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3E01E0" w:rsidRPr="00A606F4" w:rsidRDefault="003E01E0" w:rsidP="003E01E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3E01E0" w:rsidRPr="00A606F4" w:rsidRDefault="003E01E0" w:rsidP="003E01E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3E01E0" w:rsidRPr="00A606F4" w:rsidRDefault="003E01E0" w:rsidP="003E01E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3E01E0" w:rsidRPr="00A606F4" w:rsidRDefault="003E01E0" w:rsidP="003E01E0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3E01E0" w:rsidRPr="00A606F4" w:rsidRDefault="003E01E0" w:rsidP="003E01E0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3E01E0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E0" w:rsidRPr="00A606F4" w:rsidRDefault="003E01E0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1E0" w:rsidRPr="00A606F4" w:rsidRDefault="003E01E0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3E01E0" w:rsidRDefault="00CA25D9" w:rsidP="003E01E0"/>
    <w:sectPr w:rsidR="00CA25D9" w:rsidRPr="003E01E0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464C6"/>
    <w:rsid w:val="0009335B"/>
    <w:rsid w:val="001276F8"/>
    <w:rsid w:val="00194A74"/>
    <w:rsid w:val="001A72E2"/>
    <w:rsid w:val="0025703E"/>
    <w:rsid w:val="00275AF9"/>
    <w:rsid w:val="00276ED8"/>
    <w:rsid w:val="003E01E0"/>
    <w:rsid w:val="00437911"/>
    <w:rsid w:val="004B63DC"/>
    <w:rsid w:val="005569E7"/>
    <w:rsid w:val="005A2C31"/>
    <w:rsid w:val="006A3EF0"/>
    <w:rsid w:val="006C455B"/>
    <w:rsid w:val="00781E8E"/>
    <w:rsid w:val="00890416"/>
    <w:rsid w:val="008D03AC"/>
    <w:rsid w:val="008E3B0D"/>
    <w:rsid w:val="00A82A43"/>
    <w:rsid w:val="00A86BD0"/>
    <w:rsid w:val="00AE4A72"/>
    <w:rsid w:val="00B6724E"/>
    <w:rsid w:val="00BA415B"/>
    <w:rsid w:val="00BD37F3"/>
    <w:rsid w:val="00CA25D9"/>
    <w:rsid w:val="00D02EEA"/>
    <w:rsid w:val="00D640C1"/>
    <w:rsid w:val="00E063DD"/>
    <w:rsid w:val="00E73E7A"/>
    <w:rsid w:val="00ED48ED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2016-09-27T09:04:00Z</dcterms:created>
  <dcterms:modified xsi:type="dcterms:W3CDTF">2016-09-27T09:04:00Z</dcterms:modified>
</cp:coreProperties>
</file>