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BC" w:rsidRDefault="000B50BC" w:rsidP="000B50BC">
      <w:pPr>
        <w:overflowPunct w:val="0"/>
        <w:autoSpaceDE w:val="0"/>
        <w:autoSpaceDN w:val="0"/>
        <w:adjustRightInd w:val="0"/>
        <w:spacing w:before="80" w:after="80"/>
        <w:jc w:val="both"/>
        <w:textAlignment w:val="baseline"/>
        <w:rPr>
          <w:b/>
          <w:sz w:val="26"/>
          <w:szCs w:val="26"/>
        </w:rPr>
      </w:pPr>
      <w:r>
        <w:rPr>
          <w:b/>
          <w:sz w:val="26"/>
          <w:szCs w:val="26"/>
        </w:rPr>
        <w:t>84. Cấp Giấy chứng nhận đủ điều kiện an toàn thực phẩm đối với cơ sở kinh doanh thực phẩm do Sở Công Thương thực hiện</w:t>
      </w:r>
    </w:p>
    <w:tbl>
      <w:tblPr>
        <w:tblW w:w="0" w:type="auto"/>
        <w:tblLook w:val="04A0"/>
      </w:tblPr>
      <w:tblGrid>
        <w:gridCol w:w="2660"/>
        <w:gridCol w:w="6520"/>
      </w:tblGrid>
      <w:tr w:rsidR="000B50BC" w:rsidTr="000B50BC">
        <w:tc>
          <w:tcPr>
            <w:tcW w:w="2660" w:type="dxa"/>
            <w:hideMark/>
          </w:tcPr>
          <w:p w:rsidR="000B50BC" w:rsidRDefault="000B50BC">
            <w:pPr>
              <w:spacing w:before="120"/>
              <w:rPr>
                <w:sz w:val="26"/>
                <w:szCs w:val="26"/>
              </w:rPr>
            </w:pPr>
            <w:r>
              <w:rPr>
                <w:sz w:val="26"/>
                <w:szCs w:val="26"/>
              </w:rPr>
              <w:t>- Trình tự thực hiện:</w:t>
            </w:r>
          </w:p>
        </w:tc>
        <w:tc>
          <w:tcPr>
            <w:tcW w:w="6520" w:type="dxa"/>
            <w:hideMark/>
          </w:tcPr>
          <w:p w:rsidR="000B50BC" w:rsidRDefault="000B50BC">
            <w:pPr>
              <w:spacing w:before="120"/>
              <w:jc w:val="both"/>
              <w:rPr>
                <w:sz w:val="26"/>
                <w:szCs w:val="26"/>
              </w:rPr>
            </w:pPr>
            <w:r>
              <w:rPr>
                <w:sz w:val="26"/>
                <w:szCs w:val="26"/>
              </w:rPr>
              <w:t xml:space="preserve">- Các cơ sở kinh doanh sản phẩm thực phẩm </w:t>
            </w:r>
            <w:r>
              <w:rPr>
                <w:spacing w:val="-8"/>
                <w:sz w:val="26"/>
                <w:szCs w:val="26"/>
                <w:lang w:val="vi-VN"/>
              </w:rPr>
              <w:t>bao gồm</w:t>
            </w:r>
            <w:r>
              <w:rPr>
                <w:spacing w:val="-8"/>
                <w:sz w:val="26"/>
                <w:szCs w:val="26"/>
              </w:rPr>
              <w:t>: rượu, bia, nước giải khát, sữa chế biến, dầu thực vật, sản phẩm chế biến bột, tinh bột, bánh, mứt, kẹo, dụng cụ</w:t>
            </w:r>
            <w:r>
              <w:rPr>
                <w:sz w:val="26"/>
                <w:szCs w:val="26"/>
              </w:rPr>
              <w:t xml:space="preserve">, vật liệu bao gói chuyên dụng gắn liền và chỉ sử dụng cho các sản phẩm thực phẩm trên (sau đây gọi là cơ sở kinh doanh thực phẩm) thuộc trách nhiệm quản lý của Bộ Công Thương đăng ký hồ sơ đề nghị cấp </w:t>
            </w:r>
            <w:r>
              <w:rPr>
                <w:sz w:val="26"/>
                <w:szCs w:val="26"/>
                <w:lang w:val="vi-VN" w:eastAsia="ko-KR"/>
              </w:rPr>
              <w:t xml:space="preserve">Giấy chứng nhận cơ sở đủ điều kiện an toàn thực phẩm </w:t>
            </w:r>
            <w:r>
              <w:rPr>
                <w:sz w:val="26"/>
                <w:szCs w:val="26"/>
              </w:rPr>
              <w:t xml:space="preserve">với Cơ quan cấp </w:t>
            </w:r>
            <w:r>
              <w:rPr>
                <w:sz w:val="26"/>
                <w:szCs w:val="26"/>
                <w:lang w:val="vi-VN" w:eastAsia="ko-KR"/>
              </w:rPr>
              <w:t xml:space="preserve">Giấy chứng nhận cơ sở đủ điều kiện an toàn thực phẩm </w:t>
            </w:r>
            <w:r>
              <w:rPr>
                <w:sz w:val="26"/>
                <w:szCs w:val="26"/>
              </w:rPr>
              <w:t>(sau đây gọi là Cơ quan cấp Giấy chứng nhận);</w:t>
            </w:r>
          </w:p>
          <w:p w:rsidR="000B50BC" w:rsidRDefault="000B50BC">
            <w:pPr>
              <w:spacing w:before="120"/>
              <w:jc w:val="both"/>
              <w:rPr>
                <w:sz w:val="26"/>
                <w:szCs w:val="26"/>
              </w:rPr>
            </w:pPr>
            <w:r>
              <w:rPr>
                <w:sz w:val="26"/>
                <w:szCs w:val="26"/>
              </w:rPr>
              <w:t xml:space="preserve">- Các cơ sở kinh doanh thực phẩm quy định tại </w:t>
            </w:r>
            <w:r>
              <w:rPr>
                <w:b/>
                <w:sz w:val="26"/>
                <w:szCs w:val="26"/>
              </w:rPr>
              <w:t>Điều 2 và điểm b Khoản 2, Khoản 3 Điều 6</w:t>
            </w:r>
            <w:r>
              <w:rPr>
                <w:sz w:val="26"/>
                <w:szCs w:val="26"/>
              </w:rPr>
              <w:t xml:space="preserve"> Thông tư số 58/2014/TT-BCT ngày ngày 22 tháng 12 năm 2014 của Bộ Công Thương về Quy định cấp, thu hồi Giấy chứng nhận cơ sở đủ điều kiện an toàn thực phẩm thuộc trách nhiệm quản lý của Bộ Công Thương nộp hồ sơ đề nghị cấp Giấy </w:t>
            </w:r>
            <w:r>
              <w:rPr>
                <w:sz w:val="26"/>
                <w:szCs w:val="26"/>
                <w:lang w:eastAsia="ko-KR"/>
              </w:rPr>
              <w:t xml:space="preserve">chứng nhận cơ sở đủ điều kiện an toàn thực phẩm </w:t>
            </w:r>
            <w:r>
              <w:rPr>
                <w:sz w:val="26"/>
                <w:szCs w:val="26"/>
              </w:rPr>
              <w:t xml:space="preserve">cho Cơ quan cấp Giấy chứng nhận trực tiếp hoặc theo đường bưu điện đến </w:t>
            </w:r>
            <w:r>
              <w:rPr>
                <w:sz w:val="26"/>
                <w:szCs w:val="26"/>
                <w:lang w:val="it-IT"/>
              </w:rPr>
              <w:t>Bộ phận tiếp nhận và trả kết quả Văn phòng Sở Công Thương tỉnh Điện Biên</w:t>
            </w:r>
            <w:r>
              <w:rPr>
                <w:sz w:val="26"/>
                <w:szCs w:val="26"/>
              </w:rPr>
              <w:t>.</w:t>
            </w:r>
          </w:p>
          <w:p w:rsidR="000B50BC" w:rsidRDefault="000B50BC">
            <w:pPr>
              <w:spacing w:before="120"/>
              <w:jc w:val="both"/>
              <w:rPr>
                <w:sz w:val="26"/>
                <w:szCs w:val="26"/>
              </w:rPr>
            </w:pPr>
            <w:r>
              <w:rPr>
                <w:sz w:val="26"/>
                <w:szCs w:val="26"/>
              </w:rPr>
              <w:t>- Trình tự cấp Giấy chứng nhận:</w:t>
            </w:r>
          </w:p>
          <w:p w:rsidR="000B50BC" w:rsidRDefault="000B50BC">
            <w:pPr>
              <w:spacing w:before="120"/>
              <w:jc w:val="both"/>
              <w:rPr>
                <w:sz w:val="26"/>
                <w:szCs w:val="26"/>
                <w:lang w:val="vi-VN" w:eastAsia="ko-KR"/>
              </w:rPr>
            </w:pPr>
            <w:r>
              <w:rPr>
                <w:sz w:val="26"/>
                <w:szCs w:val="26"/>
                <w:lang w:eastAsia="ko-KR"/>
              </w:rPr>
              <w:t>+</w:t>
            </w:r>
            <w:r>
              <w:rPr>
                <w:sz w:val="26"/>
                <w:szCs w:val="26"/>
                <w:lang w:val="vi-VN" w:eastAsia="ko-KR"/>
              </w:rPr>
              <w:t xml:space="preserve"> Tiếp nhận, kiểm tra tính hợp lệ của hồ sơ</w:t>
            </w:r>
          </w:p>
          <w:p w:rsidR="000B50BC" w:rsidRDefault="000B50BC">
            <w:pPr>
              <w:spacing w:before="120"/>
              <w:jc w:val="both"/>
              <w:rPr>
                <w:sz w:val="26"/>
                <w:szCs w:val="26"/>
                <w:lang w:val="vi-VN" w:eastAsia="ko-KR"/>
              </w:rPr>
            </w:pPr>
            <w:r>
              <w:rPr>
                <w:sz w:val="26"/>
                <w:szCs w:val="26"/>
                <w:lang w:val="vi-VN" w:eastAsia="ko-KR"/>
              </w:rPr>
              <w:t xml:space="preserve">Trong thời gian 05 (năm) ngày làm việc kể từ ngày tiếp nhận hồ sơ, </w:t>
            </w:r>
            <w:r>
              <w:rPr>
                <w:sz w:val="26"/>
                <w:szCs w:val="26"/>
                <w:lang w:val="vi-VN"/>
              </w:rPr>
              <w:t xml:space="preserve">Sở Công Thương </w:t>
            </w:r>
            <w:r>
              <w:rPr>
                <w:sz w:val="26"/>
                <w:szCs w:val="26"/>
                <w:lang w:val="vi-VN" w:eastAsia="ko-KR"/>
              </w:rPr>
              <w:t xml:space="preserve">có trách nhiệm tổ chức kiểm tra tính hợp lệ của hồ sơ; trường hợp hồ sơ không hợp lệ, </w:t>
            </w:r>
            <w:r>
              <w:rPr>
                <w:sz w:val="26"/>
                <w:szCs w:val="26"/>
                <w:lang w:val="vi-VN"/>
              </w:rPr>
              <w:t>Sở Công Thương</w:t>
            </w:r>
            <w:r>
              <w:rPr>
                <w:sz w:val="26"/>
                <w:szCs w:val="26"/>
                <w:lang w:val="vi-VN" w:eastAsia="ko-KR"/>
              </w:rPr>
              <w:t xml:space="preserve"> có văn bản thông báo và yêu cầu cơ sở bổ sung hồ sơ. Quá 30 (ba mươi) ngày làm việc kể từ ngày gửi thông báo yêu cầu bổ sung hồ sơ mà cơ sở không có phản hồi, </w:t>
            </w:r>
            <w:r>
              <w:rPr>
                <w:sz w:val="26"/>
                <w:szCs w:val="26"/>
                <w:lang w:val="vi-VN"/>
              </w:rPr>
              <w:t xml:space="preserve">Sở Công Thương </w:t>
            </w:r>
            <w:r>
              <w:rPr>
                <w:sz w:val="26"/>
                <w:szCs w:val="26"/>
                <w:lang w:val="vi-VN" w:eastAsia="ko-KR"/>
              </w:rPr>
              <w:t>hủy hồ sơ.</w:t>
            </w:r>
          </w:p>
          <w:p w:rsidR="000B50BC" w:rsidRDefault="000B50BC">
            <w:pPr>
              <w:spacing w:before="120"/>
              <w:jc w:val="both"/>
              <w:rPr>
                <w:sz w:val="26"/>
                <w:szCs w:val="26"/>
                <w:lang w:val="vi-VN" w:eastAsia="ko-KR"/>
              </w:rPr>
            </w:pPr>
            <w:r>
              <w:rPr>
                <w:sz w:val="26"/>
                <w:szCs w:val="26"/>
                <w:lang w:val="vi-VN" w:eastAsia="ko-KR"/>
              </w:rPr>
              <w:t>+ Thành lập Đoàn thẩm định thực tế tại cơ sở</w:t>
            </w:r>
          </w:p>
          <w:p w:rsidR="000B50BC" w:rsidRDefault="000B50BC">
            <w:pPr>
              <w:spacing w:before="120"/>
              <w:jc w:val="both"/>
              <w:rPr>
                <w:sz w:val="26"/>
                <w:szCs w:val="26"/>
                <w:lang w:val="vi-VN" w:eastAsia="ko-KR"/>
              </w:rPr>
            </w:pPr>
            <w:r>
              <w:rPr>
                <w:sz w:val="26"/>
                <w:szCs w:val="26"/>
                <w:lang w:val="vi-VN" w:eastAsia="ko-KR"/>
              </w:rPr>
              <w:t xml:space="preserve">Trong thời gian 15 (mười lăm) ngày làm việc, kể từ ngày có kết quả kiểm tra hồ sơ đầy đủ, hợp lệ, </w:t>
            </w:r>
            <w:r>
              <w:rPr>
                <w:sz w:val="26"/>
                <w:szCs w:val="26"/>
                <w:lang w:val="vi-VN"/>
              </w:rPr>
              <w:t xml:space="preserve">Sở Công Thương </w:t>
            </w:r>
            <w:r>
              <w:rPr>
                <w:sz w:val="26"/>
                <w:szCs w:val="26"/>
                <w:lang w:val="vi-VN" w:eastAsia="ko-KR"/>
              </w:rPr>
              <w:t xml:space="preserve">tổ chức thẩm định thực tế tại cơ sở. Trường hợp </w:t>
            </w:r>
            <w:r>
              <w:rPr>
                <w:sz w:val="26"/>
                <w:szCs w:val="26"/>
                <w:lang w:val="vi-VN"/>
              </w:rPr>
              <w:t xml:space="preserve">Sở Công Thương </w:t>
            </w:r>
            <w:r>
              <w:rPr>
                <w:sz w:val="26"/>
                <w:szCs w:val="26"/>
                <w:lang w:val="vi-VN" w:eastAsia="ko-KR"/>
              </w:rPr>
              <w:t xml:space="preserve">ủy quyền thẩm định thực tế tại cơ sở cho cơ quan có thẩm quyền cấp dưới phải có văn bản ủy quyền. Sau khi thẩm định, cơ quan có thẩm quyền cấp dưới phải gửi kết quả thẩm định về cho </w:t>
            </w:r>
            <w:r>
              <w:rPr>
                <w:sz w:val="26"/>
                <w:szCs w:val="26"/>
                <w:lang w:val="vi-VN"/>
              </w:rPr>
              <w:t xml:space="preserve">Sở Công Thương </w:t>
            </w:r>
            <w:r>
              <w:rPr>
                <w:sz w:val="26"/>
                <w:szCs w:val="26"/>
                <w:lang w:val="vi-VN" w:eastAsia="ko-KR"/>
              </w:rPr>
              <w:t>để làm căn cứ cấp Giấy chứng nhận;</w:t>
            </w:r>
          </w:p>
          <w:p w:rsidR="000B50BC" w:rsidRDefault="000B50BC">
            <w:pPr>
              <w:spacing w:before="120"/>
              <w:jc w:val="both"/>
              <w:rPr>
                <w:sz w:val="26"/>
                <w:szCs w:val="26"/>
                <w:lang w:val="vi-VN" w:eastAsia="ko-KR"/>
              </w:rPr>
            </w:pPr>
            <w:r>
              <w:rPr>
                <w:sz w:val="26"/>
                <w:szCs w:val="26"/>
                <w:lang w:val="vi-VN" w:eastAsia="ko-KR"/>
              </w:rPr>
              <w:t xml:space="preserve">Đoàn thẩm định thực tế tại cơ sở do </w:t>
            </w:r>
            <w:r>
              <w:rPr>
                <w:sz w:val="26"/>
                <w:szCs w:val="26"/>
                <w:lang w:val="vi-VN"/>
              </w:rPr>
              <w:t>Sở Công Thương hoặc</w:t>
            </w:r>
            <w:r>
              <w:rPr>
                <w:sz w:val="26"/>
                <w:szCs w:val="26"/>
                <w:lang w:val="vi-VN" w:eastAsia="ko-KR"/>
              </w:rPr>
              <w:t xml:space="preserve"> cơ quan được ủy quyền thẩm định ban hành quyết định </w:t>
            </w:r>
            <w:r>
              <w:rPr>
                <w:sz w:val="26"/>
                <w:szCs w:val="26"/>
                <w:lang w:val="vi-VN" w:eastAsia="ko-KR"/>
              </w:rPr>
              <w:lastRenderedPageBreak/>
              <w:t>thành lập. Đoàn thẩm định gồm từ 03 (ba) đến 05 (năm) thành viên, trong đó phải có ít nhất 2/3 (hai phần ba) số thành viên làm công tác chuyên môn hoặc quản lý về an toàn thực phẩm (đoàn thẩm định thực tế tại cơ sở được mời chuyên gia độc lập có chuyên môn phù hợp tham gia). Trưởng đoàn thẩm định chịu trách nhiệm về kết quả thẩm định thực tế tại cơ sở.</w:t>
            </w:r>
          </w:p>
          <w:p w:rsidR="000B50BC" w:rsidRDefault="000B50BC">
            <w:pPr>
              <w:spacing w:before="120"/>
              <w:jc w:val="both"/>
              <w:rPr>
                <w:sz w:val="26"/>
                <w:szCs w:val="26"/>
                <w:lang w:val="vi-VN" w:eastAsia="ko-KR"/>
              </w:rPr>
            </w:pPr>
            <w:r>
              <w:rPr>
                <w:sz w:val="26"/>
                <w:szCs w:val="26"/>
                <w:lang w:val="vi-VN" w:eastAsia="ko-KR"/>
              </w:rPr>
              <w:t>+ Nội dung thẩm định thực tế tại cơ sở</w:t>
            </w:r>
          </w:p>
          <w:p w:rsidR="000B50BC" w:rsidRDefault="000B50BC">
            <w:pPr>
              <w:spacing w:before="120"/>
              <w:jc w:val="both"/>
              <w:rPr>
                <w:sz w:val="26"/>
                <w:szCs w:val="26"/>
                <w:lang w:val="vi-VN" w:eastAsia="ko-KR"/>
              </w:rPr>
            </w:pPr>
            <w:r>
              <w:rPr>
                <w:sz w:val="26"/>
                <w:szCs w:val="26"/>
                <w:lang w:val="vi-VN" w:eastAsia="ko-KR"/>
              </w:rPr>
              <w:t>Đối chiếu thông tin và kiểm tra tính pháp lý của hồ sơ đăng ký cấp Giấy chứng nhận gửi cơ quan có thẩm quyền với hồ sơ gốc lưu tại cơ sở;</w:t>
            </w:r>
          </w:p>
          <w:p w:rsidR="000B50BC" w:rsidRDefault="000B50BC">
            <w:pPr>
              <w:spacing w:before="120"/>
              <w:jc w:val="both"/>
              <w:rPr>
                <w:sz w:val="26"/>
                <w:szCs w:val="26"/>
                <w:lang w:val="vi-VN" w:eastAsia="ko-KR"/>
              </w:rPr>
            </w:pPr>
            <w:r>
              <w:rPr>
                <w:sz w:val="26"/>
                <w:szCs w:val="26"/>
                <w:lang w:val="vi-VN" w:eastAsia="ko-KR"/>
              </w:rPr>
              <w:t>Thẩm định điều kiện an toàn thực phẩm tại cơ sở theo quy định.</w:t>
            </w:r>
          </w:p>
          <w:p w:rsidR="000B50BC" w:rsidRDefault="000B50BC">
            <w:pPr>
              <w:spacing w:before="120"/>
              <w:jc w:val="both"/>
              <w:rPr>
                <w:sz w:val="26"/>
                <w:szCs w:val="26"/>
                <w:lang w:val="vi-VN" w:eastAsia="ko-KR"/>
              </w:rPr>
            </w:pPr>
            <w:r>
              <w:rPr>
                <w:sz w:val="26"/>
                <w:szCs w:val="26"/>
                <w:lang w:val="vi-VN" w:eastAsia="ko-KR"/>
              </w:rPr>
              <w:t>+ Kết quả thẩm định thực tế tại cơ sở</w:t>
            </w:r>
          </w:p>
          <w:p w:rsidR="000B50BC" w:rsidRDefault="000B50BC">
            <w:pPr>
              <w:spacing w:before="120"/>
              <w:jc w:val="both"/>
              <w:rPr>
                <w:sz w:val="26"/>
                <w:szCs w:val="26"/>
                <w:lang w:val="vi-VN" w:eastAsia="ko-KR"/>
              </w:rPr>
            </w:pPr>
            <w:r>
              <w:rPr>
                <w:sz w:val="26"/>
                <w:szCs w:val="26"/>
                <w:lang w:val="vi-VN" w:eastAsia="ko-KR"/>
              </w:rPr>
              <w:t>Kết quả thẩm định phải ghi rõ “Đạt” hoặc “Không đạt” hoặc “Chờ hoàn thiện” vào Biên bản thẩm định điều kiện an toàn thực phẩm đối với cơ sở kinh doanh thực phẩm theo Mẫu 3b quy định tại Phụ lục III ban hành kèm theo Thông tư số 58/2014/TT-BCT;</w:t>
            </w:r>
          </w:p>
          <w:p w:rsidR="000B50BC" w:rsidRDefault="000B50BC">
            <w:pPr>
              <w:spacing w:before="120"/>
              <w:jc w:val="both"/>
              <w:rPr>
                <w:sz w:val="26"/>
                <w:szCs w:val="26"/>
                <w:lang w:val="vi-VN" w:eastAsia="ko-KR"/>
              </w:rPr>
            </w:pPr>
            <w:r>
              <w:rPr>
                <w:sz w:val="26"/>
                <w:szCs w:val="26"/>
                <w:lang w:val="vi-VN" w:eastAsia="ko-KR"/>
              </w:rPr>
              <w:t>Đối với cơ sở kinh doanh thực phẩm tổng hợp, cơ sở được cấp Giấy chứng nhận khi các điều kiện kinh doanh của ít nhất một nhóm sản phẩm được đánh giá “Đạt”. Các nhóm sản phẩm đạt yêu cầu theo quy định sẽ được ghi vào Giấy chứng nhận cơ sở đủ điều kiện an toàn thực phẩm;</w:t>
            </w:r>
          </w:p>
          <w:p w:rsidR="000B50BC" w:rsidRDefault="000B50BC">
            <w:pPr>
              <w:spacing w:before="120"/>
              <w:jc w:val="both"/>
              <w:rPr>
                <w:sz w:val="26"/>
                <w:szCs w:val="26"/>
                <w:lang w:val="vi-VN" w:eastAsia="ko-KR"/>
              </w:rPr>
            </w:pPr>
            <w:r>
              <w:rPr>
                <w:sz w:val="26"/>
                <w:szCs w:val="26"/>
                <w:lang w:val="vi-VN" w:eastAsia="ko-KR"/>
              </w:rPr>
              <w:t>Trường hợp “Không đạt” hoặc “Chờ hoàn thiện” phải ghi rõ lý do trong Biên bản thẩm định. Trường hợp “Chờ hoàn thiện”, thời hạn khắc phục tối đa là 60 (sáu mươi) ngày. Sau khi đã khắc phục theo yêu cầu của Đoàn thẩm định, cơ sở phải nộp báo cáo kết quả khắc phục theo Mẫu 4 quy định tại Phụ lục IV ban hành kèm theo Thông tư số 58/2014/TT-BCT về cơ quan có thẩm quyền để tổ chức thẩm định lại theo quy định. Thời hạn thẩm định lại tối đa là 15 (mười lăm) ngày làm việc tính từ khi cơ quan có thẩm quyền nhận được báo cáo khắc phục;</w:t>
            </w:r>
          </w:p>
          <w:p w:rsidR="000B50BC" w:rsidRDefault="000B50BC">
            <w:pPr>
              <w:spacing w:before="120"/>
              <w:jc w:val="both"/>
              <w:rPr>
                <w:sz w:val="26"/>
                <w:szCs w:val="26"/>
                <w:lang w:val="vi-VN" w:eastAsia="ko-KR"/>
              </w:rPr>
            </w:pPr>
            <w:r>
              <w:rPr>
                <w:sz w:val="26"/>
                <w:szCs w:val="26"/>
                <w:lang w:val="vi-VN" w:eastAsia="ko-KR"/>
              </w:rPr>
              <w:t xml:space="preserve">Nếu kết quả thẩm định lại vẫn “Không đạt”, cơ quan có thẩm quyền thông báo bằng văn bản tới cơ quan quản lý địa phương để giám sát và yêu cầu cơ sở không được hoạt động cho đến khi được cấp Giấy chứng nhận; </w:t>
            </w:r>
          </w:p>
          <w:p w:rsidR="000B50BC" w:rsidRDefault="000B50BC">
            <w:pPr>
              <w:spacing w:before="120"/>
              <w:jc w:val="both"/>
              <w:rPr>
                <w:sz w:val="26"/>
                <w:szCs w:val="26"/>
                <w:lang w:val="vi-VN" w:eastAsia="ko-KR"/>
              </w:rPr>
            </w:pPr>
            <w:r>
              <w:rPr>
                <w:sz w:val="26"/>
                <w:szCs w:val="26"/>
                <w:lang w:val="vi-VN" w:eastAsia="ko-KR"/>
              </w:rPr>
              <w:t>Biên bản thẩm định thực tế tại cơ sở được lập thành 02 (hai) bản có giá trị như nhau, Đoàn thẩm định giữ 01 (một) bản và cơ sở giữ 01 (một) bản.</w:t>
            </w:r>
          </w:p>
          <w:p w:rsidR="000B50BC" w:rsidRDefault="000B50BC">
            <w:pPr>
              <w:spacing w:before="120"/>
              <w:jc w:val="both"/>
              <w:rPr>
                <w:sz w:val="26"/>
                <w:szCs w:val="26"/>
                <w:lang w:val="vi-VN" w:eastAsia="ko-KR"/>
              </w:rPr>
            </w:pPr>
            <w:r>
              <w:rPr>
                <w:sz w:val="26"/>
                <w:szCs w:val="26"/>
                <w:lang w:val="vi-VN" w:eastAsia="ko-KR"/>
              </w:rPr>
              <w:t>+ Cấp Giấy chứng nhận</w:t>
            </w:r>
          </w:p>
          <w:p w:rsidR="000B50BC" w:rsidRDefault="000B50BC">
            <w:pPr>
              <w:pStyle w:val="NormalWeb"/>
              <w:tabs>
                <w:tab w:val="left" w:pos="-120"/>
              </w:tabs>
              <w:spacing w:before="120" w:beforeAutospacing="0" w:after="0" w:afterAutospacing="0"/>
              <w:jc w:val="both"/>
              <w:rPr>
                <w:rFonts w:ascii="Times New Roman" w:hAnsi="Times New Roman" w:cs="Times New Roman"/>
                <w:sz w:val="26"/>
                <w:szCs w:val="26"/>
                <w:lang w:val="vi-VN"/>
              </w:rPr>
            </w:pPr>
            <w:r>
              <w:rPr>
                <w:rFonts w:ascii="Times New Roman" w:hAnsi="Times New Roman" w:cs="Times New Roman"/>
                <w:sz w:val="26"/>
                <w:szCs w:val="26"/>
                <w:lang w:val="vi-VN" w:eastAsia="ko-KR"/>
              </w:rPr>
              <w:lastRenderedPageBreak/>
              <w:t>Trong vòng 07 (bẩy) ngày làm việc kể từ khi có kết quả thẩm định thực tế tại cơ sở là “Đạt”, cơ quan có thẩm quyền cấp Giấy chứng nhận cho cơ sở theo Mẫu Mẫu 5d (đối với cơ sở kinh doanh do Sở Công Thương thẩm định) quy định tại Phụ lục V ban hành kèm theo Thông tư 58/2014/TT-BCT.</w:t>
            </w:r>
          </w:p>
        </w:tc>
      </w:tr>
      <w:tr w:rsidR="000B50BC" w:rsidTr="000B50BC">
        <w:tc>
          <w:tcPr>
            <w:tcW w:w="2660" w:type="dxa"/>
            <w:hideMark/>
          </w:tcPr>
          <w:p w:rsidR="000B50BC" w:rsidRDefault="000B50BC">
            <w:pPr>
              <w:spacing w:before="120"/>
              <w:rPr>
                <w:sz w:val="26"/>
                <w:szCs w:val="26"/>
              </w:rPr>
            </w:pPr>
            <w:r>
              <w:rPr>
                <w:sz w:val="26"/>
                <w:szCs w:val="26"/>
              </w:rPr>
              <w:lastRenderedPageBreak/>
              <w:t>- Cách thức thực hiện:</w:t>
            </w:r>
          </w:p>
        </w:tc>
        <w:tc>
          <w:tcPr>
            <w:tcW w:w="6520" w:type="dxa"/>
            <w:hideMark/>
          </w:tcPr>
          <w:p w:rsidR="000B50BC" w:rsidRDefault="000B50BC">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0B50BC" w:rsidTr="000B50BC">
        <w:tc>
          <w:tcPr>
            <w:tcW w:w="2660" w:type="dxa"/>
            <w:hideMark/>
          </w:tcPr>
          <w:p w:rsidR="000B50BC" w:rsidRDefault="000B50BC">
            <w:pPr>
              <w:spacing w:before="120"/>
              <w:rPr>
                <w:sz w:val="26"/>
                <w:szCs w:val="26"/>
              </w:rPr>
            </w:pPr>
            <w:r>
              <w:rPr>
                <w:sz w:val="26"/>
                <w:szCs w:val="26"/>
              </w:rPr>
              <w:t>- Thành phần hồ sơ:</w:t>
            </w:r>
          </w:p>
        </w:tc>
        <w:tc>
          <w:tcPr>
            <w:tcW w:w="6520" w:type="dxa"/>
            <w:hideMark/>
          </w:tcPr>
          <w:p w:rsidR="000B50BC" w:rsidRDefault="000B50BC">
            <w:pPr>
              <w:spacing w:before="120"/>
              <w:jc w:val="both"/>
              <w:rPr>
                <w:sz w:val="26"/>
                <w:szCs w:val="26"/>
              </w:rPr>
            </w:pPr>
            <w:r>
              <w:rPr>
                <w:sz w:val="26"/>
                <w:szCs w:val="26"/>
                <w:lang w:val="vi-VN"/>
              </w:rPr>
              <w:t>Hồ sơ xin cấp Giấy chứng nhận</w:t>
            </w:r>
            <w:r>
              <w:rPr>
                <w:sz w:val="26"/>
                <w:szCs w:val="26"/>
              </w:rPr>
              <w:t xml:space="preserve"> cơ sở đủ điều kiện an toàn thực phẩm </w:t>
            </w:r>
            <w:r>
              <w:rPr>
                <w:sz w:val="26"/>
                <w:szCs w:val="26"/>
                <w:lang w:val="vi-VN"/>
              </w:rPr>
              <w:t xml:space="preserve">đóng </w:t>
            </w:r>
            <w:r>
              <w:rPr>
                <w:sz w:val="26"/>
                <w:szCs w:val="26"/>
              </w:rPr>
              <w:t xml:space="preserve">thành 01 </w:t>
            </w:r>
            <w:r>
              <w:rPr>
                <w:sz w:val="26"/>
                <w:szCs w:val="26"/>
                <w:lang w:val="vi-VN"/>
              </w:rPr>
              <w:t>quyển</w:t>
            </w:r>
            <w:r>
              <w:rPr>
                <w:sz w:val="26"/>
                <w:szCs w:val="26"/>
              </w:rPr>
              <w:t xml:space="preserve">, </w:t>
            </w:r>
            <w:r>
              <w:rPr>
                <w:sz w:val="26"/>
                <w:szCs w:val="26"/>
                <w:lang w:val="vi-VN"/>
              </w:rPr>
              <w:t>gồm:</w:t>
            </w:r>
          </w:p>
          <w:p w:rsidR="000B50BC" w:rsidRDefault="000B50BC">
            <w:pPr>
              <w:spacing w:before="120"/>
              <w:jc w:val="both"/>
              <w:rPr>
                <w:sz w:val="26"/>
                <w:szCs w:val="26"/>
                <w:lang w:eastAsia="ko-KR"/>
              </w:rPr>
            </w:pPr>
            <w:r>
              <w:rPr>
                <w:sz w:val="26"/>
                <w:szCs w:val="26"/>
              </w:rPr>
              <w:t>-</w:t>
            </w:r>
            <w:r>
              <w:rPr>
                <w:sz w:val="26"/>
                <w:szCs w:val="26"/>
                <w:lang w:val="vi-VN"/>
              </w:rPr>
              <w:t xml:space="preserve"> Đơn đề nghị cấp Giấy chứng nhận cơ sở đủ điều kiện an toàn thực phẩm theo </w:t>
            </w:r>
            <w:r>
              <w:rPr>
                <w:sz w:val="26"/>
                <w:szCs w:val="26"/>
              </w:rPr>
              <w:t>Mẫu 1b</w:t>
            </w:r>
            <w:r>
              <w:rPr>
                <w:sz w:val="26"/>
                <w:szCs w:val="26"/>
                <w:lang w:val="vi-VN"/>
              </w:rPr>
              <w:t xml:space="preserve"> tại Phụ lục I ban hành kèm theo Thông tư 58/2014/TT-BCT;</w:t>
            </w:r>
          </w:p>
          <w:p w:rsidR="000B50BC" w:rsidRDefault="000B50BC">
            <w:pPr>
              <w:spacing w:before="120"/>
              <w:jc w:val="both"/>
              <w:rPr>
                <w:sz w:val="26"/>
                <w:szCs w:val="26"/>
                <w:lang w:eastAsia="ko-KR"/>
              </w:rPr>
            </w:pPr>
            <w:r>
              <w:rPr>
                <w:sz w:val="26"/>
                <w:szCs w:val="26"/>
                <w:lang w:eastAsia="ko-KR"/>
              </w:rPr>
              <w:t>- Bản sao có xác nhận của cơ sở Giấy chứng nhận đăng ký kinh doanh hoặc Giấy chứng nhận đăng ký doanh nghiệp hoặc Giấy chứng nhận đầu tư có ngành nghề kinh doanh thực phẩm;</w:t>
            </w:r>
          </w:p>
          <w:p w:rsidR="000B50BC" w:rsidRDefault="000B50BC">
            <w:pPr>
              <w:spacing w:before="120"/>
              <w:jc w:val="both"/>
              <w:rPr>
                <w:sz w:val="26"/>
                <w:szCs w:val="26"/>
                <w:lang w:eastAsia="ko-KR"/>
              </w:rPr>
            </w:pPr>
            <w:r>
              <w:rPr>
                <w:sz w:val="26"/>
                <w:szCs w:val="26"/>
                <w:lang w:eastAsia="ko-KR"/>
              </w:rPr>
              <w:t xml:space="preserve">- Bản thuyết minh về cơ sở vật chất theo Mẫu 2b quy định tại Phụ lục II ban hành kèm theo Thông tư này; </w:t>
            </w:r>
          </w:p>
          <w:p w:rsidR="000B50BC" w:rsidRDefault="000B50BC">
            <w:pPr>
              <w:spacing w:before="120"/>
              <w:jc w:val="both"/>
              <w:rPr>
                <w:sz w:val="26"/>
                <w:szCs w:val="26"/>
                <w:lang w:val="vi-VN"/>
              </w:rPr>
            </w:pPr>
            <w:r>
              <w:rPr>
                <w:sz w:val="26"/>
                <w:szCs w:val="26"/>
              </w:rPr>
              <w:t>-</w:t>
            </w:r>
            <w:r>
              <w:rPr>
                <w:sz w:val="26"/>
                <w:szCs w:val="26"/>
                <w:lang w:val="vi-VN"/>
              </w:rPr>
              <w:t xml:space="preserve"> </w:t>
            </w:r>
            <w:r>
              <w:rPr>
                <w:sz w:val="26"/>
                <w:szCs w:val="26"/>
                <w:lang w:val="vi-VN" w:eastAsia="ko-KR"/>
              </w:rPr>
              <w:t xml:space="preserve">Bản sao </w:t>
            </w:r>
            <w:r>
              <w:rPr>
                <w:sz w:val="26"/>
                <w:szCs w:val="26"/>
                <w:lang w:eastAsia="ko-KR"/>
              </w:rPr>
              <w:t xml:space="preserve">có xác nhận của cơ sở </w:t>
            </w:r>
            <w:r>
              <w:rPr>
                <w:sz w:val="26"/>
                <w:szCs w:val="26"/>
                <w:lang w:val="vi-VN"/>
              </w:rPr>
              <w:t xml:space="preserve">Giấy xác nhận kiến thức về an toàn thực phẩm của chủ cơ sở và người trực tiếp kinh doanh thực phẩm; </w:t>
            </w:r>
          </w:p>
          <w:p w:rsidR="000B50BC" w:rsidRDefault="000B50BC">
            <w:pPr>
              <w:spacing w:before="120"/>
              <w:jc w:val="both"/>
              <w:rPr>
                <w:sz w:val="26"/>
                <w:szCs w:val="26"/>
                <w:lang w:val="vi-VN"/>
              </w:rPr>
            </w:pPr>
            <w:r>
              <w:rPr>
                <w:sz w:val="26"/>
                <w:szCs w:val="26"/>
                <w:lang w:val="vi-VN"/>
              </w:rPr>
              <w:t>-</w:t>
            </w:r>
            <w:r>
              <w:rPr>
                <w:sz w:val="26"/>
                <w:szCs w:val="26"/>
                <w:lang w:val="vi-VN" w:eastAsia="ko-KR"/>
              </w:rPr>
              <w:t xml:space="preserve"> Bản sao có xác nhận của cơ sở Giấy xác nhận đủ sức khoẻ để kinh doanh thực phẩm của chủ cơ sở và người trực tiếp kinh doanh.</w:t>
            </w:r>
          </w:p>
        </w:tc>
      </w:tr>
      <w:tr w:rsidR="000B50BC" w:rsidTr="000B50BC">
        <w:tc>
          <w:tcPr>
            <w:tcW w:w="2660" w:type="dxa"/>
            <w:hideMark/>
          </w:tcPr>
          <w:p w:rsidR="000B50BC" w:rsidRDefault="000B50BC">
            <w:pPr>
              <w:spacing w:before="120"/>
              <w:rPr>
                <w:sz w:val="26"/>
                <w:szCs w:val="26"/>
              </w:rPr>
            </w:pPr>
            <w:r>
              <w:rPr>
                <w:sz w:val="26"/>
                <w:szCs w:val="26"/>
              </w:rPr>
              <w:t>- Số lượng hồ sơ:</w:t>
            </w:r>
          </w:p>
        </w:tc>
        <w:tc>
          <w:tcPr>
            <w:tcW w:w="6520" w:type="dxa"/>
            <w:hideMark/>
          </w:tcPr>
          <w:p w:rsidR="000B50BC" w:rsidRDefault="000B50BC">
            <w:pPr>
              <w:spacing w:before="120"/>
              <w:jc w:val="both"/>
              <w:rPr>
                <w:sz w:val="26"/>
                <w:szCs w:val="26"/>
              </w:rPr>
            </w:pPr>
            <w:r>
              <w:rPr>
                <w:sz w:val="26"/>
                <w:szCs w:val="26"/>
              </w:rPr>
              <w:t>01 bộ</w:t>
            </w:r>
          </w:p>
        </w:tc>
      </w:tr>
      <w:tr w:rsidR="000B50BC" w:rsidTr="000B50BC">
        <w:tc>
          <w:tcPr>
            <w:tcW w:w="2660" w:type="dxa"/>
            <w:hideMark/>
          </w:tcPr>
          <w:p w:rsidR="000B50BC" w:rsidRDefault="000B50BC">
            <w:pPr>
              <w:spacing w:before="120"/>
              <w:rPr>
                <w:sz w:val="26"/>
                <w:szCs w:val="26"/>
              </w:rPr>
            </w:pPr>
            <w:r>
              <w:rPr>
                <w:sz w:val="26"/>
                <w:szCs w:val="26"/>
              </w:rPr>
              <w:t>- Thời hạn giải quyết:</w:t>
            </w:r>
          </w:p>
        </w:tc>
        <w:tc>
          <w:tcPr>
            <w:tcW w:w="6520" w:type="dxa"/>
            <w:hideMark/>
          </w:tcPr>
          <w:p w:rsidR="000B50BC" w:rsidRDefault="000B50BC">
            <w:pPr>
              <w:spacing w:before="120"/>
              <w:jc w:val="both"/>
              <w:rPr>
                <w:sz w:val="26"/>
                <w:szCs w:val="26"/>
              </w:rPr>
            </w:pPr>
            <w:r>
              <w:rPr>
                <w:rFonts w:eastAsia="Batang"/>
                <w:sz w:val="26"/>
                <w:lang w:eastAsia="ko-KR"/>
              </w:rPr>
              <w:t>22</w:t>
            </w:r>
            <w:r>
              <w:rPr>
                <w:rFonts w:eastAsia="Batang"/>
                <w:sz w:val="26"/>
                <w:lang w:val="vi-VN" w:eastAsia="ko-KR"/>
              </w:rPr>
              <w:t xml:space="preserve"> ngày làm việc</w:t>
            </w:r>
            <w:r>
              <w:rPr>
                <w:rFonts w:eastAsia="Batang"/>
                <w:sz w:val="26"/>
                <w:lang w:eastAsia="ko-KR"/>
              </w:rPr>
              <w:t xml:space="preserve"> kể từ ngày nhận đủ hồ sơ hợp lệ</w:t>
            </w:r>
            <w:r>
              <w:rPr>
                <w:rFonts w:eastAsia="Batang"/>
                <w:sz w:val="26"/>
                <w:lang w:val="vi-VN" w:eastAsia="ko-KR"/>
              </w:rPr>
              <w:t>.</w:t>
            </w:r>
          </w:p>
        </w:tc>
      </w:tr>
      <w:tr w:rsidR="000B50BC" w:rsidTr="000B50BC">
        <w:tc>
          <w:tcPr>
            <w:tcW w:w="2660" w:type="dxa"/>
            <w:hideMark/>
          </w:tcPr>
          <w:p w:rsidR="000B50BC" w:rsidRDefault="000B50BC">
            <w:pPr>
              <w:spacing w:before="120"/>
              <w:rPr>
                <w:sz w:val="26"/>
                <w:szCs w:val="26"/>
              </w:rPr>
            </w:pPr>
            <w:r>
              <w:rPr>
                <w:sz w:val="26"/>
                <w:szCs w:val="26"/>
              </w:rPr>
              <w:t>- Đối tượng thực hiện thủ tục hành chính:</w:t>
            </w:r>
          </w:p>
        </w:tc>
        <w:tc>
          <w:tcPr>
            <w:tcW w:w="6520" w:type="dxa"/>
            <w:hideMark/>
          </w:tcPr>
          <w:p w:rsidR="000B50BC" w:rsidRDefault="000B50BC">
            <w:pPr>
              <w:spacing w:before="120"/>
              <w:jc w:val="both"/>
              <w:rPr>
                <w:sz w:val="26"/>
                <w:lang w:val="vi-VN"/>
              </w:rPr>
            </w:pPr>
            <w:r>
              <w:rPr>
                <w:sz w:val="26"/>
                <w:lang w:val="vi-VN"/>
              </w:rPr>
              <w:t>- Cá nhân</w:t>
            </w:r>
          </w:p>
          <w:p w:rsidR="000B50BC" w:rsidRDefault="000B50BC">
            <w:pPr>
              <w:jc w:val="both"/>
              <w:rPr>
                <w:sz w:val="26"/>
                <w:szCs w:val="26"/>
              </w:rPr>
            </w:pPr>
            <w:r>
              <w:rPr>
                <w:sz w:val="26"/>
                <w:lang w:val="vi-VN"/>
              </w:rPr>
              <w:t>- Tổ chức</w:t>
            </w:r>
          </w:p>
        </w:tc>
      </w:tr>
      <w:tr w:rsidR="000B50BC" w:rsidTr="000B50BC">
        <w:tc>
          <w:tcPr>
            <w:tcW w:w="2660" w:type="dxa"/>
            <w:hideMark/>
          </w:tcPr>
          <w:p w:rsidR="000B50BC" w:rsidRDefault="000B50BC">
            <w:pPr>
              <w:spacing w:before="120"/>
              <w:rPr>
                <w:sz w:val="26"/>
                <w:szCs w:val="26"/>
              </w:rPr>
            </w:pPr>
            <w:r>
              <w:rPr>
                <w:sz w:val="26"/>
                <w:szCs w:val="26"/>
              </w:rPr>
              <w:t>- Cơ quan thực hiện thủ tục hành chính:</w:t>
            </w:r>
          </w:p>
        </w:tc>
        <w:tc>
          <w:tcPr>
            <w:tcW w:w="6520" w:type="dxa"/>
            <w:hideMark/>
          </w:tcPr>
          <w:p w:rsidR="000B50BC" w:rsidRDefault="000B50BC">
            <w:pPr>
              <w:spacing w:before="120"/>
              <w:jc w:val="both"/>
              <w:rPr>
                <w:sz w:val="26"/>
                <w:szCs w:val="26"/>
              </w:rPr>
            </w:pPr>
            <w:r>
              <w:rPr>
                <w:sz w:val="26"/>
                <w:szCs w:val="26"/>
                <w:lang w:val="vi-VN"/>
              </w:rPr>
              <w:t>Sở Công Thương</w:t>
            </w:r>
            <w:r>
              <w:rPr>
                <w:sz w:val="26"/>
                <w:szCs w:val="26"/>
              </w:rPr>
              <w:t xml:space="preserve"> tỉnh Điện Biên</w:t>
            </w:r>
          </w:p>
        </w:tc>
      </w:tr>
      <w:tr w:rsidR="000B50BC" w:rsidTr="000B50BC">
        <w:tc>
          <w:tcPr>
            <w:tcW w:w="2660" w:type="dxa"/>
            <w:hideMark/>
          </w:tcPr>
          <w:p w:rsidR="000B50BC" w:rsidRDefault="000B50BC">
            <w:pPr>
              <w:spacing w:before="120"/>
              <w:rPr>
                <w:sz w:val="26"/>
                <w:szCs w:val="26"/>
              </w:rPr>
            </w:pPr>
            <w:r>
              <w:rPr>
                <w:sz w:val="26"/>
                <w:szCs w:val="26"/>
              </w:rPr>
              <w:t>- Kết quả thực hiện thủ tục hành chính:</w:t>
            </w:r>
          </w:p>
        </w:tc>
        <w:tc>
          <w:tcPr>
            <w:tcW w:w="6520" w:type="dxa"/>
            <w:hideMark/>
          </w:tcPr>
          <w:p w:rsidR="000B50BC" w:rsidRDefault="000B50BC">
            <w:pPr>
              <w:spacing w:before="120"/>
              <w:jc w:val="both"/>
              <w:rPr>
                <w:sz w:val="26"/>
                <w:szCs w:val="26"/>
              </w:rPr>
            </w:pPr>
            <w:r>
              <w:rPr>
                <w:sz w:val="26"/>
                <w:lang w:val="vi-VN"/>
              </w:rPr>
              <w:t>Giấy chứng nhận</w:t>
            </w:r>
            <w:r>
              <w:rPr>
                <w:sz w:val="26"/>
              </w:rPr>
              <w:t xml:space="preserve"> cơ sở đủ điều kiện an toàn thực phẩm.</w:t>
            </w:r>
          </w:p>
        </w:tc>
      </w:tr>
      <w:tr w:rsidR="000B50BC" w:rsidTr="000B50BC">
        <w:tc>
          <w:tcPr>
            <w:tcW w:w="2660" w:type="dxa"/>
            <w:hideMark/>
          </w:tcPr>
          <w:p w:rsidR="000B50BC" w:rsidRDefault="000B50BC">
            <w:pPr>
              <w:spacing w:before="120"/>
              <w:rPr>
                <w:sz w:val="26"/>
                <w:szCs w:val="26"/>
              </w:rPr>
            </w:pPr>
            <w:r>
              <w:rPr>
                <w:sz w:val="26"/>
                <w:szCs w:val="26"/>
              </w:rPr>
              <w:t>- Lệ phí (Nếu có):</w:t>
            </w:r>
          </w:p>
        </w:tc>
        <w:tc>
          <w:tcPr>
            <w:tcW w:w="6520" w:type="dxa"/>
            <w:hideMark/>
          </w:tcPr>
          <w:p w:rsidR="000B50BC" w:rsidRDefault="000B50BC">
            <w:pPr>
              <w:spacing w:before="120"/>
              <w:jc w:val="both"/>
              <w:rPr>
                <w:i/>
                <w:sz w:val="26"/>
                <w:szCs w:val="26"/>
                <w:lang w:val="nl-NL"/>
              </w:rPr>
            </w:pPr>
            <w:r>
              <w:rPr>
                <w:i/>
                <w:sz w:val="26"/>
                <w:szCs w:val="26"/>
              </w:rPr>
              <w:t xml:space="preserve">Phí thẩm định cơ sở kinh doanh thực phẩm </w:t>
            </w:r>
            <w:r>
              <w:rPr>
                <w:bCs/>
                <w:i/>
                <w:iCs/>
                <w:sz w:val="26"/>
                <w:szCs w:val="26"/>
              </w:rPr>
              <w:t>1.000.000 đồng/lần/cơ sở</w:t>
            </w:r>
          </w:p>
        </w:tc>
      </w:tr>
      <w:tr w:rsidR="000B50BC" w:rsidTr="000B50BC">
        <w:tc>
          <w:tcPr>
            <w:tcW w:w="2660" w:type="dxa"/>
            <w:hideMark/>
          </w:tcPr>
          <w:p w:rsidR="000B50BC" w:rsidRDefault="000B50BC">
            <w:pPr>
              <w:spacing w:before="120"/>
              <w:rPr>
                <w:sz w:val="26"/>
                <w:szCs w:val="26"/>
                <w:lang w:val="nl-NL"/>
              </w:rPr>
            </w:pPr>
            <w:r>
              <w:rPr>
                <w:sz w:val="26"/>
                <w:szCs w:val="26"/>
                <w:lang w:val="nl-NL"/>
              </w:rPr>
              <w:t xml:space="preserve">- Tên mẫu đơn, mẫu tờ khai </w:t>
            </w:r>
          </w:p>
        </w:tc>
        <w:tc>
          <w:tcPr>
            <w:tcW w:w="6520" w:type="dxa"/>
            <w:hideMark/>
          </w:tcPr>
          <w:p w:rsidR="000B50BC" w:rsidRDefault="000B50BC">
            <w:pPr>
              <w:spacing w:before="120"/>
              <w:jc w:val="both"/>
              <w:rPr>
                <w:bCs/>
                <w:sz w:val="26"/>
                <w:szCs w:val="26"/>
                <w:lang w:val="sv-SE"/>
              </w:rPr>
            </w:pPr>
            <w:r>
              <w:rPr>
                <w:bCs/>
                <w:sz w:val="26"/>
                <w:szCs w:val="26"/>
                <w:lang w:val="sv-SE"/>
              </w:rPr>
              <w:t xml:space="preserve">- </w:t>
            </w:r>
            <w:r>
              <w:rPr>
                <w:sz w:val="26"/>
                <w:szCs w:val="26"/>
                <w:lang w:val="vi-VN" w:eastAsia="ko-KR"/>
              </w:rPr>
              <w:t xml:space="preserve">Đơn đề nghị cấp Giấy chứng nhận theo </w:t>
            </w:r>
            <w:r>
              <w:rPr>
                <w:sz w:val="26"/>
                <w:szCs w:val="26"/>
                <w:lang w:val="vi-VN"/>
              </w:rPr>
              <w:t>Mẫu 1</w:t>
            </w:r>
            <w:r>
              <w:rPr>
                <w:sz w:val="26"/>
                <w:szCs w:val="26"/>
                <w:lang w:val="nl-NL"/>
              </w:rPr>
              <w:t>b</w:t>
            </w:r>
            <w:r>
              <w:rPr>
                <w:sz w:val="26"/>
                <w:szCs w:val="26"/>
                <w:lang w:val="vi-VN"/>
              </w:rPr>
              <w:t xml:space="preserve"> quy định tại </w:t>
            </w:r>
            <w:r>
              <w:rPr>
                <w:sz w:val="26"/>
                <w:szCs w:val="26"/>
                <w:lang w:val="vi-VN" w:eastAsia="ko-KR"/>
              </w:rPr>
              <w:t>Phụ lục I</w:t>
            </w:r>
            <w:r>
              <w:rPr>
                <w:bCs/>
                <w:sz w:val="26"/>
                <w:szCs w:val="26"/>
                <w:lang w:val="sv-SE"/>
              </w:rPr>
              <w:t xml:space="preserve">; </w:t>
            </w:r>
          </w:p>
          <w:p w:rsidR="000B50BC" w:rsidRDefault="000B50BC">
            <w:pPr>
              <w:spacing w:before="120"/>
              <w:jc w:val="both"/>
              <w:rPr>
                <w:sz w:val="26"/>
                <w:szCs w:val="26"/>
                <w:lang w:val="sv-SE"/>
              </w:rPr>
            </w:pPr>
            <w:r>
              <w:rPr>
                <w:bCs/>
                <w:sz w:val="26"/>
                <w:szCs w:val="26"/>
                <w:lang w:val="sv-SE"/>
              </w:rPr>
              <w:t xml:space="preserve">- </w:t>
            </w:r>
            <w:r>
              <w:rPr>
                <w:sz w:val="26"/>
                <w:szCs w:val="26"/>
                <w:lang w:val="vi-VN"/>
              </w:rPr>
              <w:t>Bản thuyết minh về cơ sở vật chất theo Mẫu 2</w:t>
            </w:r>
            <w:r>
              <w:rPr>
                <w:sz w:val="26"/>
                <w:szCs w:val="26"/>
                <w:lang w:val="sv-SE"/>
              </w:rPr>
              <w:t>b</w:t>
            </w:r>
            <w:r>
              <w:rPr>
                <w:sz w:val="26"/>
                <w:szCs w:val="26"/>
                <w:lang w:val="vi-VN"/>
              </w:rPr>
              <w:t xml:space="preserve"> quy định tại Phụ lục II</w:t>
            </w:r>
            <w:r>
              <w:rPr>
                <w:sz w:val="26"/>
                <w:szCs w:val="26"/>
                <w:lang w:val="sv-SE"/>
              </w:rPr>
              <w:t>;</w:t>
            </w:r>
          </w:p>
          <w:p w:rsidR="000B50BC" w:rsidRDefault="000B50BC">
            <w:pPr>
              <w:spacing w:before="120"/>
              <w:jc w:val="both"/>
              <w:rPr>
                <w:sz w:val="26"/>
                <w:szCs w:val="26"/>
                <w:lang w:val="sv-SE"/>
              </w:rPr>
            </w:pPr>
            <w:r>
              <w:rPr>
                <w:sz w:val="26"/>
                <w:szCs w:val="26"/>
                <w:lang w:val="sv-SE"/>
              </w:rPr>
              <w:lastRenderedPageBreak/>
              <w:t xml:space="preserve">- Báo cáo kết quả khắc phục theo Mẫu 4 </w:t>
            </w:r>
            <w:r>
              <w:rPr>
                <w:sz w:val="26"/>
                <w:szCs w:val="26"/>
                <w:lang w:val="vi-VN"/>
              </w:rPr>
              <w:t xml:space="preserve">quy định tại Phụ lục </w:t>
            </w:r>
            <w:r>
              <w:rPr>
                <w:sz w:val="26"/>
                <w:szCs w:val="26"/>
                <w:lang w:val="sv-SE"/>
              </w:rPr>
              <w:t>IV.</w:t>
            </w:r>
          </w:p>
        </w:tc>
      </w:tr>
      <w:tr w:rsidR="000B50BC" w:rsidTr="000B50BC">
        <w:tc>
          <w:tcPr>
            <w:tcW w:w="2660" w:type="dxa"/>
            <w:hideMark/>
          </w:tcPr>
          <w:p w:rsidR="000B50BC" w:rsidRDefault="000B50BC">
            <w:pPr>
              <w:spacing w:before="120"/>
              <w:rPr>
                <w:sz w:val="26"/>
                <w:szCs w:val="26"/>
                <w:lang w:val="sv-SE"/>
              </w:rPr>
            </w:pPr>
            <w:r>
              <w:rPr>
                <w:sz w:val="26"/>
                <w:szCs w:val="26"/>
                <w:lang w:val="sv-SE"/>
              </w:rPr>
              <w:lastRenderedPageBreak/>
              <w:t>- Yêu cầu, điều kiện để thực hiện thủ tục hành chính:</w:t>
            </w:r>
          </w:p>
        </w:tc>
        <w:tc>
          <w:tcPr>
            <w:tcW w:w="6520" w:type="dxa"/>
            <w:hideMark/>
          </w:tcPr>
          <w:p w:rsidR="000B50BC" w:rsidRDefault="000B50BC">
            <w:pPr>
              <w:spacing w:before="120"/>
              <w:jc w:val="both"/>
              <w:rPr>
                <w:sz w:val="26"/>
                <w:szCs w:val="26"/>
                <w:lang w:val="vi-VN" w:eastAsia="ko-KR"/>
              </w:rPr>
            </w:pPr>
            <w:r>
              <w:rPr>
                <w:sz w:val="26"/>
                <w:szCs w:val="26"/>
                <w:lang w:val="sv-SE" w:eastAsia="ko-KR"/>
              </w:rPr>
              <w:t>a)</w:t>
            </w:r>
            <w:r>
              <w:rPr>
                <w:sz w:val="26"/>
                <w:szCs w:val="26"/>
                <w:lang w:val="vi-VN" w:eastAsia="ko-KR"/>
              </w:rPr>
              <w:t xml:space="preserve"> Điều kiện chung</w:t>
            </w:r>
          </w:p>
          <w:p w:rsidR="000B50BC" w:rsidRDefault="000B50BC">
            <w:pPr>
              <w:spacing w:before="120"/>
              <w:jc w:val="both"/>
              <w:rPr>
                <w:sz w:val="26"/>
                <w:szCs w:val="26"/>
                <w:lang w:val="vi-VN" w:eastAsia="ko-KR"/>
              </w:rPr>
            </w:pPr>
            <w:r>
              <w:rPr>
                <w:sz w:val="26"/>
                <w:szCs w:val="26"/>
                <w:lang w:val="vi-VN" w:eastAsia="ko-KR"/>
              </w:rPr>
              <w:t xml:space="preserve">- Cơ sở kinh doanh thực phẩm thuộc trách nhiệm quản lý của Bộ Công Thương bao gồm: cơ sở kinh doanh các loại rượu, bia, nước giải khát, sữa chế biến, dầu thực vật, sản phẩm chế biến bột, tinh bột, bánh, mứt, kẹo, dụng cụ, vật liệu bao gói chuyên dụng gắn liền và chỉ sử dụng cho các sản phẩm thực phẩm; </w:t>
            </w:r>
          </w:p>
          <w:p w:rsidR="000B50BC" w:rsidRDefault="000B50BC">
            <w:pPr>
              <w:spacing w:before="120"/>
              <w:jc w:val="both"/>
              <w:rPr>
                <w:sz w:val="26"/>
                <w:szCs w:val="26"/>
                <w:lang w:val="vi-VN" w:eastAsia="ko-KR"/>
              </w:rPr>
            </w:pPr>
            <w:r>
              <w:rPr>
                <w:sz w:val="26"/>
                <w:szCs w:val="26"/>
                <w:lang w:val="vi-VN" w:eastAsia="ko-KR"/>
              </w:rPr>
              <w:t xml:space="preserve">- Cơ sở kinh doanh thực phẩm tổng hợp không bao gồm chợ đầu mối và chợ đấu giá nông sản. </w:t>
            </w:r>
          </w:p>
          <w:p w:rsidR="000B50BC" w:rsidRDefault="000B50BC">
            <w:pPr>
              <w:spacing w:before="120"/>
              <w:jc w:val="both"/>
              <w:rPr>
                <w:sz w:val="26"/>
                <w:szCs w:val="26"/>
                <w:lang w:val="vi-VN" w:eastAsia="ko-KR"/>
              </w:rPr>
            </w:pPr>
            <w:r>
              <w:rPr>
                <w:sz w:val="26"/>
                <w:szCs w:val="26"/>
                <w:lang w:val="vi-VN" w:eastAsia="ko-KR"/>
              </w:rPr>
              <w:t>b) Điều kiện riêng</w:t>
            </w:r>
          </w:p>
          <w:p w:rsidR="000B50BC" w:rsidRDefault="000B50BC">
            <w:pPr>
              <w:spacing w:before="120"/>
              <w:jc w:val="both"/>
              <w:rPr>
                <w:sz w:val="26"/>
                <w:szCs w:val="26"/>
                <w:lang w:val="vi-VN"/>
              </w:rPr>
            </w:pPr>
            <w:r>
              <w:rPr>
                <w:sz w:val="26"/>
                <w:szCs w:val="26"/>
                <w:lang w:val="vi-VN" w:eastAsia="ko-KR"/>
              </w:rPr>
              <w:t>Cơ sở kinh doanh thực phẩm (bao gồm cả thực phẩm tổng hợp) của thương nhân bán buôn hoặc đại lý bán buôn trên địa bàn 01 (một) tỉnh, thành phố trực thuộc Trung ương; cơ sở bán lẻ thực phẩm trên địa bàn tỉnh, thành phố đó.</w:t>
            </w:r>
          </w:p>
        </w:tc>
      </w:tr>
      <w:tr w:rsidR="000B50BC" w:rsidTr="000B50BC">
        <w:tc>
          <w:tcPr>
            <w:tcW w:w="2660" w:type="dxa"/>
            <w:hideMark/>
          </w:tcPr>
          <w:p w:rsidR="000B50BC" w:rsidRDefault="000B50BC">
            <w:pPr>
              <w:spacing w:before="120"/>
              <w:rPr>
                <w:sz w:val="26"/>
                <w:szCs w:val="26"/>
                <w:lang w:val="vi-VN"/>
              </w:rPr>
            </w:pPr>
            <w:r>
              <w:rPr>
                <w:sz w:val="26"/>
                <w:szCs w:val="26"/>
                <w:lang w:val="vi-VN"/>
              </w:rPr>
              <w:t>- Căn cứ pháp lý của thủ tục hành chính:</w:t>
            </w:r>
          </w:p>
        </w:tc>
        <w:tc>
          <w:tcPr>
            <w:tcW w:w="6520" w:type="dxa"/>
            <w:hideMark/>
          </w:tcPr>
          <w:p w:rsidR="000B50BC" w:rsidRDefault="000B50BC">
            <w:pPr>
              <w:spacing w:before="120"/>
              <w:jc w:val="both"/>
              <w:rPr>
                <w:sz w:val="26"/>
                <w:szCs w:val="26"/>
              </w:rPr>
            </w:pPr>
            <w:r>
              <w:rPr>
                <w:sz w:val="26"/>
                <w:szCs w:val="26"/>
              </w:rPr>
              <w:t>- Luật An toàn thực phẩm;</w:t>
            </w:r>
          </w:p>
          <w:p w:rsidR="000B50BC" w:rsidRDefault="000B50BC">
            <w:pPr>
              <w:spacing w:before="120"/>
              <w:jc w:val="both"/>
              <w:rPr>
                <w:iCs/>
                <w:sz w:val="26"/>
                <w:szCs w:val="26"/>
              </w:rPr>
            </w:pPr>
            <w:r>
              <w:rPr>
                <w:sz w:val="26"/>
                <w:szCs w:val="26"/>
              </w:rPr>
              <w:t xml:space="preserve">- </w:t>
            </w:r>
            <w:r>
              <w:rPr>
                <w:iCs/>
                <w:sz w:val="26"/>
                <w:szCs w:val="26"/>
              </w:rPr>
              <w:t xml:space="preserve">Nghị định số </w:t>
            </w:r>
            <w:r>
              <w:rPr>
                <w:sz w:val="26"/>
                <w:szCs w:val="26"/>
              </w:rPr>
              <w:t xml:space="preserve">38/2012/NĐ-CP </w:t>
            </w:r>
            <w:r>
              <w:rPr>
                <w:iCs/>
                <w:sz w:val="26"/>
                <w:szCs w:val="26"/>
              </w:rPr>
              <w:t>ngày 25 tháng 04 năm 2012</w:t>
            </w:r>
            <w:r>
              <w:rPr>
                <w:i/>
                <w:iCs/>
                <w:sz w:val="26"/>
                <w:szCs w:val="26"/>
              </w:rPr>
              <w:t xml:space="preserve"> </w:t>
            </w:r>
            <w:r>
              <w:rPr>
                <w:iCs/>
                <w:sz w:val="26"/>
                <w:szCs w:val="26"/>
              </w:rPr>
              <w:t>của Chính phủ quy định chi tiết thi hành một số điều của Luật An toàn thực phẩm;</w:t>
            </w:r>
          </w:p>
          <w:p w:rsidR="000B50BC" w:rsidRDefault="000B50BC">
            <w:pPr>
              <w:spacing w:before="120"/>
              <w:jc w:val="both"/>
              <w:rPr>
                <w:iCs/>
                <w:sz w:val="26"/>
                <w:szCs w:val="26"/>
              </w:rPr>
            </w:pPr>
            <w:r>
              <w:rPr>
                <w:iCs/>
                <w:sz w:val="26"/>
                <w:szCs w:val="26"/>
              </w:rPr>
              <w:t>- Nghị định số 77/2016/NĐ-CP ngày 01 tháng 7 năm 2016 của Chính Phủ sửa đổi, bổ sung một số quy định về điều kiện đầu tư kinh doanh trong lĩnh vực mua bán hàng hóa quốc tế, hóa chất, vật liệu nổ công nghiệp, phân bón, kinh doanh khí, kinh doanh thực phẩm thuộc phạm vi quản lý nhà nước của Bộ Công Thương.</w:t>
            </w:r>
          </w:p>
          <w:p w:rsidR="000B50BC" w:rsidRDefault="000B50BC">
            <w:pPr>
              <w:spacing w:before="120"/>
              <w:jc w:val="both"/>
              <w:rPr>
                <w:sz w:val="26"/>
                <w:szCs w:val="26"/>
              </w:rPr>
            </w:pPr>
            <w:r>
              <w:rPr>
                <w:sz w:val="26"/>
                <w:szCs w:val="26"/>
              </w:rPr>
              <w:t>- Thông tư 58/2014/TT-BCT ngày 22 tháng 12 năm 2014 của Bộ Công Thương về Quy định cấp, thu hồi Giấy chứng nhận cơ sở đủ điều kiện an toàn thực phẩm thuộc trách nhiệm quản lý của Bộ Công Thương.</w:t>
            </w:r>
          </w:p>
          <w:p w:rsidR="000B50BC" w:rsidRDefault="000B50BC">
            <w:pPr>
              <w:spacing w:before="120"/>
              <w:jc w:val="both"/>
              <w:rPr>
                <w:i/>
                <w:sz w:val="26"/>
                <w:szCs w:val="26"/>
              </w:rPr>
            </w:pPr>
            <w:r>
              <w:rPr>
                <w:i/>
                <w:sz w:val="26"/>
                <w:szCs w:val="26"/>
              </w:rPr>
              <w:t xml:space="preserve">- Thông tư số 279/2016/TT-BTC </w:t>
            </w:r>
            <w:r>
              <w:rPr>
                <w:i/>
                <w:iCs/>
                <w:sz w:val="26"/>
                <w:szCs w:val="26"/>
              </w:rPr>
              <w:t>ngày 14 tháng 11 năm 2016 của Bộ Tài chính quy định mức thu, chế đọ thu, nộp, quản lý và sử dụng phí trong công tác an toàn vệ sinh thực phẩm</w:t>
            </w:r>
          </w:p>
        </w:tc>
      </w:tr>
    </w:tbl>
    <w:p w:rsidR="000B50BC" w:rsidRDefault="000B50BC" w:rsidP="000B50BC">
      <w:pPr>
        <w:overflowPunct w:val="0"/>
        <w:autoSpaceDE w:val="0"/>
        <w:autoSpaceDN w:val="0"/>
        <w:adjustRightInd w:val="0"/>
        <w:spacing w:before="80" w:after="80"/>
        <w:jc w:val="both"/>
        <w:textAlignment w:val="baseline"/>
        <w:rPr>
          <w:sz w:val="26"/>
          <w:szCs w:val="26"/>
        </w:rPr>
      </w:pPr>
      <w:r>
        <w:rPr>
          <w:b/>
          <w:i/>
          <w:sz w:val="26"/>
          <w:szCs w:val="26"/>
          <w:lang w:val="da-DK"/>
        </w:rPr>
        <w:t>Ghi chú: Phần in nghiêng là nội dung sửa đổi, bổ sung, thay thế.</w:t>
      </w:r>
    </w:p>
    <w:p w:rsidR="000B50BC" w:rsidRDefault="000B50BC" w:rsidP="000B50BC">
      <w:pPr>
        <w:spacing w:before="120"/>
        <w:jc w:val="center"/>
        <w:rPr>
          <w:sz w:val="26"/>
          <w:szCs w:val="26"/>
        </w:rPr>
      </w:pPr>
      <w:r>
        <w:rPr>
          <w:sz w:val="26"/>
          <w:szCs w:val="26"/>
        </w:rPr>
        <w:br w:type="page"/>
      </w:r>
      <w:r>
        <w:rPr>
          <w:b/>
          <w:bCs/>
          <w:sz w:val="26"/>
          <w:szCs w:val="26"/>
          <w:lang w:val="vi-VN"/>
        </w:rPr>
        <w:lastRenderedPageBreak/>
        <w:t>Mẫu 1b</w:t>
      </w:r>
    </w:p>
    <w:p w:rsidR="000B50BC" w:rsidRDefault="000B50BC" w:rsidP="000B50BC">
      <w:pPr>
        <w:spacing w:before="120"/>
        <w:jc w:val="center"/>
        <w:rPr>
          <w:sz w:val="26"/>
          <w:szCs w:val="26"/>
        </w:rPr>
      </w:pPr>
      <w:r>
        <w:rPr>
          <w:b/>
          <w:bCs/>
          <w:sz w:val="26"/>
          <w:szCs w:val="26"/>
          <w:lang w:val="vi-VN"/>
        </w:rPr>
        <w:t>CỘNG HÒA XÃ HỘI CHỦ NGHĨA VIỆT NAM</w:t>
      </w:r>
      <w:r>
        <w:rPr>
          <w:b/>
          <w:bCs/>
          <w:sz w:val="26"/>
          <w:szCs w:val="26"/>
          <w:lang w:val="vi-VN"/>
        </w:rPr>
        <w:br/>
        <w:t>Độc lập - Tự do - Hạnh phúc</w:t>
      </w:r>
      <w:r>
        <w:rPr>
          <w:b/>
          <w:bCs/>
          <w:sz w:val="26"/>
          <w:szCs w:val="26"/>
          <w:lang w:val="vi-VN"/>
        </w:rPr>
        <w:br/>
        <w:t>--------------</w:t>
      </w:r>
    </w:p>
    <w:p w:rsidR="000B50BC" w:rsidRDefault="000B50BC" w:rsidP="000B50BC">
      <w:pPr>
        <w:spacing w:before="120"/>
        <w:jc w:val="right"/>
        <w:rPr>
          <w:sz w:val="26"/>
          <w:szCs w:val="26"/>
        </w:rPr>
      </w:pPr>
      <w:r>
        <w:rPr>
          <w:i/>
          <w:iCs/>
          <w:sz w:val="26"/>
          <w:szCs w:val="26"/>
          <w:lang w:val="vi-VN"/>
        </w:rPr>
        <w:t xml:space="preserve">Địa danh, ngày ………. </w:t>
      </w:r>
      <w:r>
        <w:rPr>
          <w:i/>
          <w:iCs/>
          <w:sz w:val="26"/>
          <w:szCs w:val="26"/>
          <w:shd w:val="solid" w:color="FFFFFF" w:fill="auto"/>
          <w:lang w:val="vi-VN"/>
        </w:rPr>
        <w:t>tháng</w:t>
      </w:r>
      <w:r>
        <w:rPr>
          <w:i/>
          <w:iCs/>
          <w:sz w:val="26"/>
          <w:szCs w:val="26"/>
          <w:lang w:val="vi-VN"/>
        </w:rPr>
        <w:t xml:space="preserve"> …... năm 20 ………</w:t>
      </w:r>
    </w:p>
    <w:p w:rsidR="000B50BC" w:rsidRDefault="000B50BC" w:rsidP="000B50BC">
      <w:pPr>
        <w:spacing w:before="120"/>
        <w:jc w:val="center"/>
        <w:rPr>
          <w:sz w:val="26"/>
          <w:szCs w:val="26"/>
        </w:rPr>
      </w:pPr>
      <w:r>
        <w:rPr>
          <w:sz w:val="26"/>
          <w:szCs w:val="26"/>
          <w:lang w:val="vi-VN"/>
        </w:rPr>
        <w:t> </w:t>
      </w:r>
    </w:p>
    <w:p w:rsidR="000B50BC" w:rsidRDefault="000B50BC" w:rsidP="000B50BC">
      <w:pPr>
        <w:spacing w:before="120"/>
        <w:jc w:val="center"/>
        <w:rPr>
          <w:sz w:val="26"/>
          <w:szCs w:val="26"/>
        </w:rPr>
      </w:pPr>
      <w:r>
        <w:rPr>
          <w:b/>
          <w:bCs/>
          <w:sz w:val="26"/>
          <w:szCs w:val="26"/>
          <w:lang w:val="vi-VN"/>
        </w:rPr>
        <w:t>ĐƠN ĐỀ NGHỊ</w:t>
      </w:r>
      <w:r>
        <w:rPr>
          <w:sz w:val="26"/>
          <w:szCs w:val="26"/>
          <w:vertAlign w:val="superscript"/>
          <w:lang w:val="vi-VN"/>
        </w:rPr>
        <w:t>(1)</w:t>
      </w:r>
      <w:r>
        <w:rPr>
          <w:sz w:val="26"/>
          <w:szCs w:val="26"/>
          <w:lang w:val="vi-VN"/>
        </w:rPr>
        <w:t xml:space="preserve"> </w:t>
      </w:r>
    </w:p>
    <w:p w:rsidR="000B50BC" w:rsidRDefault="000B50BC" w:rsidP="000B50BC">
      <w:pPr>
        <w:spacing w:before="120"/>
        <w:jc w:val="center"/>
        <w:rPr>
          <w:sz w:val="26"/>
          <w:szCs w:val="26"/>
        </w:rPr>
      </w:pPr>
      <w:r>
        <w:rPr>
          <w:b/>
          <w:bCs/>
          <w:sz w:val="26"/>
          <w:szCs w:val="26"/>
          <w:lang w:val="vi-VN"/>
        </w:rPr>
        <w:t>Cấp Giấy chứng nhận cơ sở đủ điều kiện an toàn thực phẩm</w:t>
      </w:r>
    </w:p>
    <w:p w:rsidR="000B50BC" w:rsidRDefault="000B50BC" w:rsidP="000B50BC">
      <w:pPr>
        <w:spacing w:before="120"/>
        <w:jc w:val="center"/>
        <w:rPr>
          <w:sz w:val="26"/>
          <w:szCs w:val="26"/>
        </w:rPr>
      </w:pPr>
      <w:r>
        <w:rPr>
          <w:b/>
          <w:bCs/>
          <w:sz w:val="26"/>
          <w:szCs w:val="26"/>
          <w:lang w:val="vi-VN"/>
        </w:rPr>
        <w:t>Kính gửi:</w:t>
      </w:r>
      <w:r>
        <w:rPr>
          <w:sz w:val="26"/>
          <w:szCs w:val="26"/>
          <w:lang w:val="vi-VN"/>
        </w:rPr>
        <w:t xml:space="preserve"> </w:t>
      </w:r>
      <w:r>
        <w:rPr>
          <w:i/>
          <w:iCs/>
          <w:sz w:val="26"/>
          <w:szCs w:val="26"/>
          <w:lang w:val="vi-VN"/>
        </w:rPr>
        <w:t>(tên cơ quan có thẩm quyền cấp)</w:t>
      </w:r>
      <w:r>
        <w:rPr>
          <w:sz w:val="26"/>
          <w:szCs w:val="26"/>
          <w:lang w:val="vi-VN"/>
        </w:rPr>
        <w:t xml:space="preserve"> ……………………..</w:t>
      </w:r>
    </w:p>
    <w:p w:rsidR="000B50BC" w:rsidRDefault="000B50BC" w:rsidP="000B50BC">
      <w:pPr>
        <w:spacing w:before="120"/>
        <w:rPr>
          <w:sz w:val="26"/>
          <w:szCs w:val="26"/>
        </w:rPr>
      </w:pPr>
      <w:r>
        <w:rPr>
          <w:sz w:val="26"/>
          <w:szCs w:val="26"/>
          <w:lang w:val="vi-VN"/>
        </w:rPr>
        <w:t>Cơ sở kinh doanh (</w:t>
      </w:r>
      <w:r>
        <w:rPr>
          <w:i/>
          <w:iCs/>
          <w:sz w:val="26"/>
          <w:szCs w:val="26"/>
          <w:lang w:val="vi-VN"/>
        </w:rPr>
        <w:t>tên giao dịch hợp pháp</w:t>
      </w:r>
      <w:r>
        <w:rPr>
          <w:sz w:val="26"/>
          <w:szCs w:val="26"/>
          <w:lang w:val="vi-VN"/>
        </w:rPr>
        <w:t>): ……………………………………………</w:t>
      </w:r>
    </w:p>
    <w:p w:rsidR="000B50BC" w:rsidRDefault="000B50BC" w:rsidP="000B50BC">
      <w:pPr>
        <w:spacing w:before="120"/>
        <w:rPr>
          <w:sz w:val="26"/>
          <w:szCs w:val="26"/>
        </w:rPr>
      </w:pPr>
      <w:r>
        <w:rPr>
          <w:sz w:val="26"/>
          <w:szCs w:val="26"/>
          <w:lang w:val="vi-VN"/>
        </w:rPr>
        <w:t>Địa điểm tại: …………………………………………………………………………………</w:t>
      </w:r>
    </w:p>
    <w:p w:rsidR="000B50BC" w:rsidRDefault="000B50BC" w:rsidP="000B50BC">
      <w:pPr>
        <w:spacing w:before="120"/>
        <w:rPr>
          <w:sz w:val="26"/>
          <w:szCs w:val="26"/>
          <w:lang w:val="vi-VN"/>
        </w:rPr>
      </w:pPr>
      <w:r>
        <w:rPr>
          <w:sz w:val="26"/>
          <w:szCs w:val="26"/>
          <w:lang w:val="vi-VN"/>
        </w:rPr>
        <w:t xml:space="preserve">Điện thoại: ………………………………….. Fax: ………………………………………… </w:t>
      </w:r>
    </w:p>
    <w:p w:rsidR="000B50BC" w:rsidRDefault="000B50BC" w:rsidP="000B50BC">
      <w:pPr>
        <w:spacing w:before="120"/>
        <w:rPr>
          <w:sz w:val="26"/>
          <w:szCs w:val="26"/>
          <w:lang w:val="vi-VN"/>
        </w:rPr>
      </w:pPr>
      <w:r>
        <w:rPr>
          <w:sz w:val="26"/>
          <w:szCs w:val="26"/>
          <w:lang w:val="vi-VN"/>
        </w:rPr>
        <w:t>Giấy phép kinh doanh số …………… ngày cấp: …………… đơn vị cấp: ……………</w:t>
      </w:r>
    </w:p>
    <w:p w:rsidR="000B50BC" w:rsidRDefault="000B50BC" w:rsidP="000B50BC">
      <w:pPr>
        <w:spacing w:before="120"/>
        <w:rPr>
          <w:sz w:val="26"/>
          <w:szCs w:val="26"/>
          <w:lang w:val="vi-VN"/>
        </w:rPr>
      </w:pPr>
      <w:r>
        <w:rPr>
          <w:sz w:val="26"/>
          <w:szCs w:val="26"/>
          <w:lang w:val="vi-VN"/>
        </w:rPr>
        <w:t>Loại hình kinh doanh (</w:t>
      </w:r>
      <w:r>
        <w:rPr>
          <w:i/>
          <w:iCs/>
          <w:sz w:val="26"/>
          <w:szCs w:val="26"/>
          <w:lang w:val="vi-VN"/>
        </w:rPr>
        <w:t>bán buôn/bán lẻ</w:t>
      </w:r>
      <w:r>
        <w:rPr>
          <w:sz w:val="26"/>
          <w:szCs w:val="26"/>
          <w:lang w:val="vi-VN"/>
        </w:rPr>
        <w:t>): …………………………………………………</w:t>
      </w:r>
    </w:p>
    <w:p w:rsidR="000B50BC" w:rsidRDefault="000B50BC" w:rsidP="000B50BC">
      <w:pPr>
        <w:spacing w:before="120"/>
        <w:rPr>
          <w:sz w:val="26"/>
          <w:szCs w:val="26"/>
          <w:lang w:val="vi-VN"/>
        </w:rPr>
      </w:pPr>
      <w:r>
        <w:rPr>
          <w:sz w:val="26"/>
          <w:szCs w:val="26"/>
          <w:lang w:val="vi-VN"/>
        </w:rPr>
        <w:t xml:space="preserve">Phạm vi kinh doanh </w:t>
      </w:r>
      <w:r>
        <w:rPr>
          <w:i/>
          <w:iCs/>
          <w:sz w:val="26"/>
          <w:szCs w:val="26"/>
          <w:lang w:val="vi-VN"/>
        </w:rPr>
        <w:t>(trên địa bàn 01 tỉnh/02 tỉnh)</w:t>
      </w:r>
      <w:r>
        <w:rPr>
          <w:sz w:val="26"/>
          <w:szCs w:val="26"/>
          <w:lang w:val="vi-VN"/>
        </w:rPr>
        <w:t>: ………………………………………</w:t>
      </w:r>
    </w:p>
    <w:p w:rsidR="000B50BC" w:rsidRDefault="000B50BC" w:rsidP="000B50BC">
      <w:pPr>
        <w:spacing w:before="120"/>
        <w:rPr>
          <w:sz w:val="26"/>
          <w:szCs w:val="26"/>
          <w:lang w:val="vi-VN"/>
        </w:rPr>
      </w:pPr>
      <w:r>
        <w:rPr>
          <w:sz w:val="26"/>
          <w:szCs w:val="26"/>
          <w:lang w:val="vi-VN"/>
        </w:rPr>
        <w:t>Doanh thu dự kiến: …………………………………………………………………………</w:t>
      </w:r>
    </w:p>
    <w:p w:rsidR="000B50BC" w:rsidRDefault="000B50BC" w:rsidP="000B50BC">
      <w:pPr>
        <w:spacing w:before="120"/>
        <w:rPr>
          <w:sz w:val="26"/>
          <w:szCs w:val="26"/>
          <w:lang w:val="vi-VN"/>
        </w:rPr>
      </w:pPr>
      <w:r>
        <w:rPr>
          <w:sz w:val="26"/>
          <w:szCs w:val="26"/>
          <w:lang w:val="vi-VN"/>
        </w:rPr>
        <w:t>Số lượng công nhân viên: ……………. (trực tiếp: ……………; gián tiếp: …………….)</w:t>
      </w:r>
    </w:p>
    <w:p w:rsidR="000B50BC" w:rsidRDefault="000B50BC" w:rsidP="000B50BC">
      <w:pPr>
        <w:spacing w:before="120"/>
        <w:rPr>
          <w:sz w:val="26"/>
          <w:szCs w:val="26"/>
          <w:lang w:val="vi-VN"/>
        </w:rPr>
      </w:pPr>
      <w:r>
        <w:rPr>
          <w:sz w:val="26"/>
          <w:szCs w:val="26"/>
          <w:lang w:val="vi-VN"/>
        </w:rPr>
        <w:t>Nay nộp hồ sơ xin cấp Giấy chứng nhận cơ sở đủ điều kiện an toàn thực phẩm cho cơ sở tại địa chỉ ....................................................................................</w:t>
      </w:r>
    </w:p>
    <w:p w:rsidR="000B50BC" w:rsidRDefault="000B50BC" w:rsidP="000B50BC">
      <w:pPr>
        <w:spacing w:before="120"/>
        <w:rPr>
          <w:sz w:val="26"/>
          <w:szCs w:val="26"/>
          <w:lang w:val="vi-VN"/>
        </w:rPr>
      </w:pPr>
      <w:r>
        <w:rPr>
          <w:sz w:val="26"/>
          <w:szCs w:val="26"/>
          <w:lang w:val="vi-VN"/>
        </w:rPr>
        <w:t>Chúng tôi cam kết bảo đảm an toàn thực phẩm cho cơ sở trên và chịu hoàn toàn trách nhiệm về những vi phạm theo quy định của pháp luật.</w:t>
      </w:r>
    </w:p>
    <w:p w:rsidR="000B50BC" w:rsidRDefault="000B50BC" w:rsidP="000B50BC">
      <w:pPr>
        <w:spacing w:before="120"/>
        <w:rPr>
          <w:sz w:val="26"/>
          <w:szCs w:val="26"/>
        </w:rPr>
      </w:pPr>
      <w:r>
        <w:rPr>
          <w:sz w:val="26"/>
          <w:szCs w:val="26"/>
        </w:rPr>
        <w:t>Trân trọng cảm ơn./.</w:t>
      </w:r>
    </w:p>
    <w:p w:rsidR="000B50BC" w:rsidRDefault="000B50BC" w:rsidP="000B50BC">
      <w:pPr>
        <w:spacing w:before="120"/>
        <w:rPr>
          <w:sz w:val="26"/>
          <w:szCs w:val="26"/>
        </w:rPr>
      </w:pPr>
      <w:r>
        <w:rPr>
          <w:sz w:val="26"/>
          <w:szCs w:val="26"/>
        </w:rPr>
        <w:t> </w:t>
      </w:r>
    </w:p>
    <w:tbl>
      <w:tblPr>
        <w:tblW w:w="0" w:type="auto"/>
        <w:tblBorders>
          <w:insideH w:val="nil"/>
          <w:insideV w:val="nil"/>
        </w:tblBorders>
        <w:tblCellMar>
          <w:left w:w="0" w:type="dxa"/>
          <w:right w:w="0" w:type="dxa"/>
        </w:tblCellMar>
        <w:tblLook w:val="04A0"/>
      </w:tblPr>
      <w:tblGrid>
        <w:gridCol w:w="4428"/>
        <w:gridCol w:w="4428"/>
      </w:tblGrid>
      <w:tr w:rsidR="000B50BC" w:rsidTr="000B50BC">
        <w:tc>
          <w:tcPr>
            <w:tcW w:w="4428" w:type="dxa"/>
            <w:tcMar>
              <w:top w:w="0" w:type="dxa"/>
              <w:left w:w="108" w:type="dxa"/>
              <w:bottom w:w="0" w:type="dxa"/>
              <w:right w:w="108" w:type="dxa"/>
            </w:tcMar>
            <w:hideMark/>
          </w:tcPr>
          <w:p w:rsidR="000B50BC" w:rsidRDefault="000B50BC">
            <w:pPr>
              <w:spacing w:before="120"/>
              <w:rPr>
                <w:sz w:val="26"/>
                <w:szCs w:val="26"/>
              </w:rPr>
            </w:pPr>
            <w:r>
              <w:rPr>
                <w:b/>
                <w:bCs/>
                <w:sz w:val="26"/>
                <w:szCs w:val="26"/>
              </w:rPr>
              <w:t>Hồ sơ gửi kèm gồm:</w:t>
            </w:r>
            <w:r>
              <w:rPr>
                <w:sz w:val="26"/>
                <w:szCs w:val="26"/>
              </w:rPr>
              <w:br/>
              <w:t>-</w:t>
            </w:r>
            <w:r>
              <w:rPr>
                <w:sz w:val="26"/>
                <w:szCs w:val="26"/>
              </w:rPr>
              <w:br/>
              <w:t>-</w:t>
            </w:r>
            <w:r>
              <w:rPr>
                <w:sz w:val="26"/>
                <w:szCs w:val="26"/>
              </w:rPr>
              <w:br/>
              <w:t>-</w:t>
            </w:r>
            <w:r>
              <w:rPr>
                <w:sz w:val="26"/>
                <w:szCs w:val="26"/>
              </w:rPr>
              <w:br/>
              <w:t>-</w:t>
            </w:r>
          </w:p>
        </w:tc>
        <w:tc>
          <w:tcPr>
            <w:tcW w:w="4428" w:type="dxa"/>
            <w:tcMar>
              <w:top w:w="0" w:type="dxa"/>
              <w:left w:w="108" w:type="dxa"/>
              <w:bottom w:w="0" w:type="dxa"/>
              <w:right w:w="108" w:type="dxa"/>
            </w:tcMar>
            <w:hideMark/>
          </w:tcPr>
          <w:p w:rsidR="000B50BC" w:rsidRDefault="000B50BC">
            <w:pPr>
              <w:spacing w:before="120"/>
              <w:jc w:val="center"/>
              <w:rPr>
                <w:sz w:val="26"/>
                <w:szCs w:val="26"/>
              </w:rPr>
            </w:pPr>
            <w:r>
              <w:rPr>
                <w:b/>
                <w:bCs/>
                <w:sz w:val="26"/>
                <w:szCs w:val="26"/>
              </w:rPr>
              <w:t>ĐẠI DIỆN CƠ SỞ</w:t>
            </w:r>
            <w:r>
              <w:rPr>
                <w:b/>
                <w:bCs/>
                <w:sz w:val="26"/>
                <w:szCs w:val="26"/>
              </w:rPr>
              <w:br/>
            </w:r>
            <w:r>
              <w:rPr>
                <w:i/>
                <w:iCs/>
                <w:sz w:val="26"/>
                <w:szCs w:val="26"/>
              </w:rPr>
              <w:t>(Ký tên, đóng dấu)</w:t>
            </w:r>
          </w:p>
        </w:tc>
      </w:tr>
    </w:tbl>
    <w:p w:rsidR="000B50BC" w:rsidRDefault="000B50BC" w:rsidP="000B50BC">
      <w:pPr>
        <w:spacing w:before="120"/>
        <w:rPr>
          <w:sz w:val="26"/>
          <w:szCs w:val="26"/>
        </w:rPr>
      </w:pPr>
      <w:r>
        <w:rPr>
          <w:sz w:val="26"/>
          <w:szCs w:val="26"/>
          <w:lang w:val="vi-VN"/>
        </w:rPr>
        <w:t> </w:t>
      </w:r>
    </w:p>
    <w:p w:rsidR="000B50BC" w:rsidRDefault="000B50BC" w:rsidP="000B50BC">
      <w:pPr>
        <w:spacing w:before="120"/>
        <w:ind w:firstLine="720"/>
        <w:jc w:val="both"/>
        <w:rPr>
          <w:sz w:val="26"/>
          <w:szCs w:val="26"/>
        </w:rPr>
      </w:pPr>
      <w:r>
        <w:rPr>
          <w:i/>
          <w:iCs/>
          <w:sz w:val="26"/>
          <w:szCs w:val="26"/>
          <w:lang w:val="vi-VN"/>
        </w:rPr>
        <w:t>(1): Mẫu Đơn áp dụng đối với cơ sở kinh doanh thực phẩm</w:t>
      </w:r>
    </w:p>
    <w:p w:rsidR="000B50BC" w:rsidRDefault="000B50BC" w:rsidP="000B50BC">
      <w:pPr>
        <w:jc w:val="center"/>
        <w:rPr>
          <w:sz w:val="26"/>
          <w:szCs w:val="26"/>
        </w:rPr>
      </w:pPr>
      <w:r>
        <w:rPr>
          <w:sz w:val="26"/>
          <w:szCs w:val="26"/>
        </w:rPr>
        <w:br w:type="page"/>
      </w:r>
      <w:r>
        <w:rPr>
          <w:b/>
          <w:bCs/>
          <w:sz w:val="26"/>
          <w:szCs w:val="26"/>
          <w:lang w:val="vi-VN"/>
        </w:rPr>
        <w:lastRenderedPageBreak/>
        <w:t>Mẫu 2b</w:t>
      </w:r>
    </w:p>
    <w:p w:rsidR="000B50BC" w:rsidRDefault="000B50BC" w:rsidP="000B50BC">
      <w:pPr>
        <w:jc w:val="center"/>
        <w:rPr>
          <w:sz w:val="26"/>
          <w:szCs w:val="26"/>
        </w:rPr>
      </w:pPr>
      <w:r>
        <w:rPr>
          <w:b/>
          <w:bCs/>
          <w:sz w:val="26"/>
          <w:szCs w:val="26"/>
          <w:lang w:val="vi-VN"/>
        </w:rPr>
        <w:t>CỘNG HÒA XÃ HỘI CHỦ NGHĨA VIỆT NAM</w:t>
      </w:r>
      <w:r>
        <w:rPr>
          <w:b/>
          <w:bCs/>
          <w:sz w:val="26"/>
          <w:szCs w:val="26"/>
          <w:lang w:val="vi-VN"/>
        </w:rPr>
        <w:br/>
        <w:t>Độc lập - Tự do - Hạnh phúc</w:t>
      </w:r>
      <w:r>
        <w:rPr>
          <w:b/>
          <w:bCs/>
          <w:sz w:val="26"/>
          <w:szCs w:val="26"/>
          <w:lang w:val="vi-VN"/>
        </w:rPr>
        <w:br/>
        <w:t>--------------</w:t>
      </w:r>
    </w:p>
    <w:p w:rsidR="000B50BC" w:rsidRDefault="000B50BC" w:rsidP="000B50BC">
      <w:pPr>
        <w:jc w:val="center"/>
        <w:rPr>
          <w:sz w:val="26"/>
          <w:szCs w:val="26"/>
        </w:rPr>
      </w:pPr>
      <w:r>
        <w:rPr>
          <w:b/>
          <w:bCs/>
          <w:sz w:val="26"/>
          <w:szCs w:val="26"/>
          <w:lang w:val="vi-VN"/>
        </w:rPr>
        <w:t xml:space="preserve">BẢN THUYẾT MINH </w:t>
      </w:r>
      <w:r>
        <w:rPr>
          <w:b/>
          <w:bCs/>
          <w:sz w:val="26"/>
          <w:szCs w:val="26"/>
          <w:lang w:val="vi-VN"/>
        </w:rPr>
        <w:br/>
        <w:t>CƠ SỞ VẬT CHẤT, TRANG THIẾT BỊ VÀ DỤNG CỤ KINH DOANH THỰC PHẨM</w:t>
      </w:r>
    </w:p>
    <w:p w:rsidR="000B50BC" w:rsidRDefault="000B50BC" w:rsidP="000B50BC">
      <w:pPr>
        <w:rPr>
          <w:sz w:val="26"/>
          <w:szCs w:val="26"/>
        </w:rPr>
      </w:pPr>
      <w:r>
        <w:rPr>
          <w:b/>
          <w:bCs/>
          <w:sz w:val="26"/>
          <w:szCs w:val="26"/>
        </w:rPr>
        <w:t>I. THÔNG TIN CHUNG</w:t>
      </w:r>
    </w:p>
    <w:p w:rsidR="000B50BC" w:rsidRDefault="000B50BC" w:rsidP="000B50BC">
      <w:pPr>
        <w:rPr>
          <w:sz w:val="26"/>
          <w:szCs w:val="26"/>
        </w:rPr>
      </w:pPr>
      <w:r>
        <w:rPr>
          <w:sz w:val="26"/>
          <w:szCs w:val="26"/>
        </w:rPr>
        <w:t>- Cơ sở: ………………………………………………………………………………………</w:t>
      </w:r>
    </w:p>
    <w:p w:rsidR="000B50BC" w:rsidRDefault="000B50BC" w:rsidP="000B50BC">
      <w:pPr>
        <w:rPr>
          <w:sz w:val="26"/>
          <w:szCs w:val="26"/>
        </w:rPr>
      </w:pPr>
      <w:r>
        <w:rPr>
          <w:sz w:val="26"/>
          <w:szCs w:val="26"/>
          <w:shd w:val="solid" w:color="FFFFFF" w:fill="auto"/>
        </w:rPr>
        <w:t>- Đại diện</w:t>
      </w:r>
      <w:r>
        <w:rPr>
          <w:sz w:val="26"/>
          <w:szCs w:val="26"/>
        </w:rPr>
        <w:t xml:space="preserve"> cơ sở: …………………………………………………………………………….</w:t>
      </w:r>
    </w:p>
    <w:p w:rsidR="000B50BC" w:rsidRDefault="000B50BC" w:rsidP="000B50BC">
      <w:pPr>
        <w:rPr>
          <w:sz w:val="26"/>
          <w:szCs w:val="26"/>
        </w:rPr>
      </w:pPr>
      <w:r>
        <w:rPr>
          <w:sz w:val="26"/>
          <w:szCs w:val="26"/>
        </w:rPr>
        <w:t xml:space="preserve">- Địa chỉ </w:t>
      </w:r>
      <w:r>
        <w:rPr>
          <w:sz w:val="26"/>
          <w:szCs w:val="26"/>
          <w:shd w:val="solid" w:color="FFFFFF" w:fill="auto"/>
        </w:rPr>
        <w:t>văn</w:t>
      </w:r>
      <w:r>
        <w:rPr>
          <w:sz w:val="26"/>
          <w:szCs w:val="26"/>
        </w:rPr>
        <w:t xml:space="preserve"> phòng: …………………………………………………………………………</w:t>
      </w:r>
    </w:p>
    <w:p w:rsidR="000B50BC" w:rsidRDefault="000B50BC" w:rsidP="000B50BC">
      <w:pPr>
        <w:rPr>
          <w:sz w:val="26"/>
          <w:szCs w:val="26"/>
        </w:rPr>
      </w:pPr>
      <w:r>
        <w:rPr>
          <w:sz w:val="26"/>
          <w:szCs w:val="26"/>
        </w:rPr>
        <w:t>- Địa chỉ cơ sở kinh doanh: …………………………………………………………………</w:t>
      </w:r>
    </w:p>
    <w:p w:rsidR="000B50BC" w:rsidRDefault="000B50BC" w:rsidP="000B50BC">
      <w:pPr>
        <w:rPr>
          <w:sz w:val="26"/>
          <w:szCs w:val="26"/>
        </w:rPr>
      </w:pPr>
      <w:r>
        <w:rPr>
          <w:sz w:val="26"/>
          <w:szCs w:val="26"/>
        </w:rPr>
        <w:t>- Điện thoại: ………………………………. Fax ……………………………………………</w:t>
      </w:r>
    </w:p>
    <w:p w:rsidR="000B50BC" w:rsidRDefault="000B50BC" w:rsidP="000B50BC">
      <w:pPr>
        <w:rPr>
          <w:sz w:val="26"/>
          <w:szCs w:val="26"/>
        </w:rPr>
      </w:pPr>
      <w:r>
        <w:rPr>
          <w:sz w:val="26"/>
          <w:szCs w:val="26"/>
        </w:rPr>
        <w:t>- Giấy phép kinh doanh số: ………….. Ngày cấp ………………… Nơi cấp …………..</w:t>
      </w:r>
    </w:p>
    <w:p w:rsidR="000B50BC" w:rsidRDefault="000B50BC" w:rsidP="000B50BC">
      <w:pPr>
        <w:rPr>
          <w:sz w:val="26"/>
          <w:szCs w:val="26"/>
        </w:rPr>
      </w:pPr>
      <w:r>
        <w:rPr>
          <w:sz w:val="26"/>
          <w:szCs w:val="26"/>
        </w:rPr>
        <w:t>- Loại thực phẩm kinh doanh: ………………………………………………………………</w:t>
      </w:r>
    </w:p>
    <w:p w:rsidR="000B50BC" w:rsidRDefault="000B50BC" w:rsidP="000B50BC">
      <w:pPr>
        <w:rPr>
          <w:sz w:val="26"/>
          <w:szCs w:val="26"/>
        </w:rPr>
      </w:pPr>
      <w:r>
        <w:rPr>
          <w:sz w:val="26"/>
          <w:szCs w:val="26"/>
        </w:rPr>
        <w:t>- Phạm vi kinh doanh (</w:t>
      </w:r>
      <w:r>
        <w:rPr>
          <w:i/>
          <w:iCs/>
          <w:sz w:val="26"/>
          <w:szCs w:val="26"/>
        </w:rPr>
        <w:t>01 tỉnh hay 02 tỉnh trở lên</w:t>
      </w:r>
      <w:r>
        <w:rPr>
          <w:sz w:val="26"/>
          <w:szCs w:val="26"/>
        </w:rPr>
        <w:t>): ………………………………………</w:t>
      </w:r>
    </w:p>
    <w:p w:rsidR="000B50BC" w:rsidRDefault="000B50BC" w:rsidP="000B50BC">
      <w:pPr>
        <w:rPr>
          <w:sz w:val="26"/>
          <w:szCs w:val="26"/>
        </w:rPr>
      </w:pPr>
      <w:r>
        <w:rPr>
          <w:sz w:val="26"/>
          <w:szCs w:val="26"/>
        </w:rPr>
        <w:t>- Tổng số công nhân viên: …………………………………………………………………</w:t>
      </w:r>
    </w:p>
    <w:p w:rsidR="000B50BC" w:rsidRDefault="000B50BC" w:rsidP="000B50BC">
      <w:pPr>
        <w:rPr>
          <w:sz w:val="26"/>
          <w:szCs w:val="26"/>
        </w:rPr>
      </w:pPr>
      <w:r>
        <w:rPr>
          <w:sz w:val="26"/>
          <w:szCs w:val="26"/>
        </w:rPr>
        <w:t>- Tổng số công nhân viên trực tiếp kinh doanh: …………………………………………</w:t>
      </w:r>
    </w:p>
    <w:p w:rsidR="000B50BC" w:rsidRDefault="000B50BC" w:rsidP="000B50BC">
      <w:pPr>
        <w:rPr>
          <w:sz w:val="26"/>
          <w:szCs w:val="26"/>
        </w:rPr>
      </w:pPr>
      <w:r>
        <w:rPr>
          <w:sz w:val="26"/>
          <w:szCs w:val="26"/>
        </w:rPr>
        <w:t>- Tổng số công nhân viên đã được cấp Giấy xác nhận kiến thức an toàn thực phẩm: …………………………………………………………………………………………………</w:t>
      </w:r>
    </w:p>
    <w:p w:rsidR="000B50BC" w:rsidRDefault="000B50BC" w:rsidP="000B50BC">
      <w:pPr>
        <w:rPr>
          <w:sz w:val="26"/>
          <w:szCs w:val="26"/>
        </w:rPr>
      </w:pPr>
      <w:r>
        <w:rPr>
          <w:sz w:val="26"/>
          <w:szCs w:val="26"/>
        </w:rPr>
        <w:t>- Tổng số công nhân viên đã khám sức khỏe định kỳ theo quy định: …………………</w:t>
      </w:r>
    </w:p>
    <w:p w:rsidR="000B50BC" w:rsidRDefault="000B50BC" w:rsidP="000B50BC">
      <w:pPr>
        <w:rPr>
          <w:sz w:val="26"/>
          <w:szCs w:val="26"/>
        </w:rPr>
      </w:pPr>
      <w:r>
        <w:rPr>
          <w:b/>
          <w:bCs/>
          <w:sz w:val="26"/>
          <w:szCs w:val="26"/>
        </w:rPr>
        <w:t>II. THỰC TRẠNG CƠ SỞ VẬT CHẤT, TRANG THIẾT BỊ, DỤNG CỤ</w:t>
      </w:r>
    </w:p>
    <w:p w:rsidR="000B50BC" w:rsidRDefault="000B50BC" w:rsidP="000B50BC">
      <w:pPr>
        <w:rPr>
          <w:sz w:val="26"/>
          <w:szCs w:val="26"/>
        </w:rPr>
      </w:pPr>
      <w:r>
        <w:rPr>
          <w:i/>
          <w:iCs/>
          <w:sz w:val="26"/>
          <w:szCs w:val="26"/>
        </w:rPr>
        <w:t>1. Cơ sở vật chất</w:t>
      </w:r>
    </w:p>
    <w:p w:rsidR="000B50BC" w:rsidRDefault="000B50BC" w:rsidP="000B50BC">
      <w:pPr>
        <w:rPr>
          <w:sz w:val="26"/>
          <w:szCs w:val="26"/>
        </w:rPr>
      </w:pPr>
      <w:r>
        <w:rPr>
          <w:sz w:val="26"/>
          <w:szCs w:val="26"/>
        </w:rPr>
        <w:t>- Diện tích mặt bằng kinh doanh ……..m</w:t>
      </w:r>
      <w:r>
        <w:rPr>
          <w:sz w:val="26"/>
          <w:szCs w:val="26"/>
          <w:vertAlign w:val="superscript"/>
        </w:rPr>
        <w:t>2</w:t>
      </w:r>
      <w:r>
        <w:rPr>
          <w:sz w:val="26"/>
          <w:szCs w:val="26"/>
        </w:rPr>
        <w:t>, trong đó diện tích kho hàng…………. m</w:t>
      </w:r>
      <w:r>
        <w:rPr>
          <w:sz w:val="26"/>
          <w:szCs w:val="26"/>
          <w:vertAlign w:val="superscript"/>
        </w:rPr>
        <w:t>2</w:t>
      </w:r>
      <w:r>
        <w:rPr>
          <w:sz w:val="26"/>
          <w:szCs w:val="26"/>
        </w:rPr>
        <w:t>.</w:t>
      </w:r>
    </w:p>
    <w:p w:rsidR="000B50BC" w:rsidRDefault="000B50BC" w:rsidP="000B50BC">
      <w:pPr>
        <w:rPr>
          <w:sz w:val="26"/>
          <w:szCs w:val="26"/>
        </w:rPr>
      </w:pPr>
      <w:r>
        <w:rPr>
          <w:sz w:val="26"/>
          <w:szCs w:val="26"/>
        </w:rPr>
        <w:t>- Sơ đồ bố trí mặt bằng kinh doanh: ………………………………………………………</w:t>
      </w:r>
    </w:p>
    <w:p w:rsidR="000B50BC" w:rsidRDefault="000B50BC" w:rsidP="000B50BC">
      <w:pPr>
        <w:rPr>
          <w:sz w:val="26"/>
          <w:szCs w:val="26"/>
        </w:rPr>
      </w:pPr>
      <w:r>
        <w:rPr>
          <w:sz w:val="26"/>
          <w:szCs w:val="26"/>
        </w:rPr>
        <w:t>- Nguồn nước phục vụ kinh doanh đạt TCCL: ……………………………………………</w:t>
      </w:r>
    </w:p>
    <w:p w:rsidR="000B50BC" w:rsidRDefault="000B50BC" w:rsidP="000B50BC">
      <w:pPr>
        <w:rPr>
          <w:sz w:val="26"/>
          <w:szCs w:val="26"/>
        </w:rPr>
      </w:pPr>
      <w:r>
        <w:rPr>
          <w:sz w:val="26"/>
          <w:szCs w:val="26"/>
        </w:rPr>
        <w:t>- Nguồn điện cung cấp: ………………………………..……………………………………</w:t>
      </w:r>
    </w:p>
    <w:p w:rsidR="000B50BC" w:rsidRDefault="000B50BC" w:rsidP="000B50BC">
      <w:pPr>
        <w:rPr>
          <w:sz w:val="26"/>
          <w:szCs w:val="26"/>
        </w:rPr>
      </w:pPr>
      <w:r>
        <w:rPr>
          <w:sz w:val="26"/>
          <w:szCs w:val="26"/>
        </w:rPr>
        <w:t>- Hệ thống vệ sinh và vệ sinh cá nhân: ………………………………….………………..</w:t>
      </w:r>
    </w:p>
    <w:p w:rsidR="000B50BC" w:rsidRDefault="000B50BC" w:rsidP="000B50BC">
      <w:pPr>
        <w:rPr>
          <w:sz w:val="26"/>
          <w:szCs w:val="26"/>
        </w:rPr>
      </w:pPr>
      <w:r>
        <w:rPr>
          <w:sz w:val="26"/>
          <w:szCs w:val="26"/>
        </w:rPr>
        <w:t>- Hệ thống thu gom rác thải và xử lý môi trường: ………………………………………..</w:t>
      </w:r>
    </w:p>
    <w:p w:rsidR="000B50BC" w:rsidRDefault="000B50BC" w:rsidP="000B50BC">
      <w:pPr>
        <w:rPr>
          <w:sz w:val="26"/>
          <w:szCs w:val="26"/>
        </w:rPr>
      </w:pPr>
      <w:r>
        <w:rPr>
          <w:sz w:val="26"/>
          <w:szCs w:val="26"/>
        </w:rPr>
        <w:lastRenderedPageBreak/>
        <w:t>- Hệ thống phòng cháy, chữa cháy: ……………………………………………………….</w:t>
      </w:r>
    </w:p>
    <w:p w:rsidR="000B50BC" w:rsidRDefault="000B50BC" w:rsidP="000B50BC">
      <w:pPr>
        <w:rPr>
          <w:b/>
          <w:bCs/>
          <w:i/>
          <w:iCs/>
          <w:sz w:val="26"/>
          <w:szCs w:val="26"/>
        </w:rPr>
      </w:pPr>
    </w:p>
    <w:p w:rsidR="000B50BC" w:rsidRDefault="000B50BC" w:rsidP="000B50BC">
      <w:pPr>
        <w:rPr>
          <w:sz w:val="26"/>
          <w:szCs w:val="26"/>
        </w:rPr>
      </w:pPr>
      <w:r>
        <w:rPr>
          <w:b/>
          <w:bCs/>
          <w:i/>
          <w:iCs/>
          <w:sz w:val="26"/>
          <w:szCs w:val="26"/>
        </w:rPr>
        <w:t>2. Trang thiết bị, dụng cụ kinh doanh</w:t>
      </w:r>
    </w:p>
    <w:tbl>
      <w:tblPr>
        <w:tblW w:w="0" w:type="auto"/>
        <w:tblBorders>
          <w:insideH w:val="nil"/>
          <w:insideV w:val="nil"/>
        </w:tblBorders>
        <w:tblCellMar>
          <w:left w:w="0" w:type="dxa"/>
          <w:right w:w="0" w:type="dxa"/>
        </w:tblCellMar>
        <w:tblLook w:val="04A0"/>
      </w:tblPr>
      <w:tblGrid>
        <w:gridCol w:w="376"/>
        <w:gridCol w:w="3110"/>
        <w:gridCol w:w="893"/>
        <w:gridCol w:w="839"/>
        <w:gridCol w:w="839"/>
        <w:gridCol w:w="976"/>
        <w:gridCol w:w="734"/>
        <w:gridCol w:w="931"/>
      </w:tblGrid>
      <w:tr w:rsidR="000B50BC" w:rsidTr="000B50BC">
        <w:trPr>
          <w:trHeight w:val="20"/>
        </w:trPr>
        <w:tc>
          <w:tcPr>
            <w:tcW w:w="371" w:type="dxa"/>
            <w:vMerge w:val="restart"/>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sz w:val="26"/>
                <w:szCs w:val="26"/>
              </w:rPr>
              <w:t>TT</w:t>
            </w:r>
          </w:p>
        </w:tc>
        <w:tc>
          <w:tcPr>
            <w:tcW w:w="3110" w:type="dxa"/>
            <w:vMerge w:val="restart"/>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b/>
                <w:bCs/>
                <w:sz w:val="26"/>
                <w:szCs w:val="26"/>
              </w:rPr>
              <w:t>Tên trang, thiết bị</w:t>
            </w:r>
          </w:p>
        </w:tc>
        <w:tc>
          <w:tcPr>
            <w:tcW w:w="893" w:type="dxa"/>
            <w:vMerge w:val="restart"/>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b/>
                <w:bCs/>
                <w:sz w:val="26"/>
                <w:szCs w:val="26"/>
              </w:rPr>
              <w:t>Số lượng</w:t>
            </w:r>
          </w:p>
        </w:tc>
        <w:tc>
          <w:tcPr>
            <w:tcW w:w="839" w:type="dxa"/>
            <w:vMerge w:val="restart"/>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b/>
                <w:bCs/>
                <w:sz w:val="26"/>
                <w:szCs w:val="26"/>
              </w:rPr>
              <w:t>Năm sản xuất</w:t>
            </w:r>
          </w:p>
        </w:tc>
        <w:tc>
          <w:tcPr>
            <w:tcW w:w="2549" w:type="dxa"/>
            <w:gridSpan w:val="3"/>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b/>
                <w:bCs/>
                <w:sz w:val="26"/>
                <w:szCs w:val="26"/>
              </w:rPr>
              <w:t>Thực trạng hoạt động của trang thiết bị</w:t>
            </w:r>
          </w:p>
        </w:tc>
        <w:tc>
          <w:tcPr>
            <w:tcW w:w="931" w:type="dxa"/>
            <w:tcBorders>
              <w:top w:val="single" w:sz="8" w:space="0" w:color="auto"/>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0B50BC" w:rsidRDefault="000B50BC">
            <w:pPr>
              <w:jc w:val="center"/>
              <w:rPr>
                <w:sz w:val="26"/>
                <w:szCs w:val="26"/>
              </w:rPr>
            </w:pPr>
            <w:r>
              <w:rPr>
                <w:b/>
                <w:bCs/>
                <w:sz w:val="26"/>
                <w:szCs w:val="26"/>
              </w:rPr>
              <w:t>Ghi chú</w:t>
            </w:r>
          </w:p>
        </w:tc>
      </w:tr>
      <w:tr w:rsidR="000B50BC" w:rsidTr="000B50BC">
        <w:trPr>
          <w:trHeight w:val="20"/>
        </w:trPr>
        <w:tc>
          <w:tcPr>
            <w:tcW w:w="0" w:type="auto"/>
            <w:vMerge/>
            <w:tcBorders>
              <w:top w:val="single" w:sz="8" w:space="0" w:color="auto"/>
              <w:left w:val="single" w:sz="8" w:space="0" w:color="auto"/>
              <w:bottom w:val="single" w:sz="8" w:space="0" w:color="auto"/>
              <w:right w:val="nil"/>
            </w:tcBorders>
            <w:vAlign w:val="center"/>
            <w:hideMark/>
          </w:tcPr>
          <w:p w:rsidR="000B50BC" w:rsidRDefault="000B50BC">
            <w:pPr>
              <w:rPr>
                <w:sz w:val="26"/>
                <w:szCs w:val="26"/>
              </w:rPr>
            </w:pPr>
          </w:p>
        </w:tc>
        <w:tc>
          <w:tcPr>
            <w:tcW w:w="0" w:type="auto"/>
            <w:vMerge/>
            <w:tcBorders>
              <w:top w:val="single" w:sz="8" w:space="0" w:color="auto"/>
              <w:left w:val="single" w:sz="8" w:space="0" w:color="auto"/>
              <w:bottom w:val="single" w:sz="8" w:space="0" w:color="auto"/>
              <w:right w:val="nil"/>
            </w:tcBorders>
            <w:vAlign w:val="center"/>
            <w:hideMark/>
          </w:tcPr>
          <w:p w:rsidR="000B50BC" w:rsidRDefault="000B50BC">
            <w:pPr>
              <w:rPr>
                <w:sz w:val="26"/>
                <w:szCs w:val="26"/>
              </w:rPr>
            </w:pPr>
          </w:p>
        </w:tc>
        <w:tc>
          <w:tcPr>
            <w:tcW w:w="0" w:type="auto"/>
            <w:vMerge/>
            <w:tcBorders>
              <w:top w:val="single" w:sz="8" w:space="0" w:color="auto"/>
              <w:left w:val="single" w:sz="8" w:space="0" w:color="auto"/>
              <w:bottom w:val="single" w:sz="8" w:space="0" w:color="auto"/>
              <w:right w:val="nil"/>
            </w:tcBorders>
            <w:vAlign w:val="center"/>
            <w:hideMark/>
          </w:tcPr>
          <w:p w:rsidR="000B50BC" w:rsidRDefault="000B50BC">
            <w:pPr>
              <w:rPr>
                <w:sz w:val="26"/>
                <w:szCs w:val="26"/>
              </w:rPr>
            </w:pPr>
          </w:p>
        </w:tc>
        <w:tc>
          <w:tcPr>
            <w:tcW w:w="0" w:type="auto"/>
            <w:vMerge/>
            <w:tcBorders>
              <w:top w:val="single" w:sz="8" w:space="0" w:color="auto"/>
              <w:left w:val="single" w:sz="8" w:space="0" w:color="auto"/>
              <w:bottom w:val="single" w:sz="8" w:space="0" w:color="auto"/>
              <w:right w:val="nil"/>
            </w:tcBorders>
            <w:vAlign w:val="center"/>
            <w:hideMark/>
          </w:tcPr>
          <w:p w:rsidR="000B50BC" w:rsidRDefault="000B50BC">
            <w:pPr>
              <w:rPr>
                <w:sz w:val="26"/>
                <w:szCs w:val="26"/>
              </w:rPr>
            </w:pP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sz w:val="26"/>
                <w:szCs w:val="26"/>
              </w:rPr>
              <w:t>Tốt</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sz w:val="26"/>
                <w:szCs w:val="26"/>
              </w:rPr>
              <w:t>Trung bình</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sz w:val="26"/>
                <w:szCs w:val="26"/>
              </w:rPr>
              <w:t>kém</w:t>
            </w:r>
          </w:p>
        </w:tc>
        <w:tc>
          <w:tcPr>
            <w:tcW w:w="0" w:type="auto"/>
            <w:tcBorders>
              <w:top w:val="single" w:sz="8" w:space="0" w:color="auto"/>
              <w:left w:val="single" w:sz="8" w:space="0" w:color="auto"/>
              <w:bottom w:val="single" w:sz="8" w:space="0" w:color="auto"/>
              <w:right w:val="single" w:sz="8" w:space="0" w:color="auto"/>
            </w:tcBorders>
            <w:vAlign w:val="center"/>
          </w:tcPr>
          <w:p w:rsidR="000B50BC" w:rsidRDefault="000B50BC">
            <w:pPr>
              <w:jc w:val="center"/>
              <w:rPr>
                <w:sz w:val="26"/>
                <w:szCs w:val="26"/>
              </w:rPr>
            </w:pPr>
          </w:p>
        </w:tc>
      </w:tr>
      <w:tr w:rsidR="000B50BC" w:rsidTr="000B50BC">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b/>
                <w:bCs/>
                <w:sz w:val="26"/>
                <w:szCs w:val="26"/>
              </w:rPr>
              <w:t>I</w:t>
            </w:r>
          </w:p>
        </w:tc>
        <w:tc>
          <w:tcPr>
            <w:tcW w:w="8322" w:type="dxa"/>
            <w:gridSpan w:val="7"/>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0B50BC" w:rsidRDefault="000B50BC">
            <w:pPr>
              <w:rPr>
                <w:sz w:val="26"/>
                <w:szCs w:val="26"/>
              </w:rPr>
            </w:pPr>
            <w:r>
              <w:rPr>
                <w:b/>
                <w:bCs/>
                <w:sz w:val="26"/>
                <w:szCs w:val="26"/>
              </w:rPr>
              <w:t>Trang, thiết bị, dụng cụ kinh doanh hiện có</w:t>
            </w:r>
          </w:p>
        </w:tc>
      </w:tr>
      <w:tr w:rsidR="000B50BC" w:rsidTr="000B50BC">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sz w:val="26"/>
                <w:szCs w:val="26"/>
              </w:rPr>
              <w:t>1</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Trang thiết bị, dụng cụ bảo quản sản phẩm</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r>
      <w:tr w:rsidR="000B50BC" w:rsidTr="000B50BC">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sz w:val="26"/>
                <w:szCs w:val="26"/>
              </w:rPr>
              <w:t>2</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Thiết bị, dụng cụ trưng bày sản phẩm</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r>
      <w:tr w:rsidR="000B50BC" w:rsidTr="000B50BC">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sz w:val="26"/>
                <w:szCs w:val="26"/>
              </w:rPr>
              <w:t>3</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Trang thiết bị, dụng cụ vận chuyển sản phẩm</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r>
      <w:tr w:rsidR="000B50BC" w:rsidTr="000B50BC">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sz w:val="26"/>
                <w:szCs w:val="26"/>
              </w:rPr>
              <w:t>4</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Dụng cụ rửa và sát trùng tay</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r>
      <w:tr w:rsidR="000B50BC" w:rsidTr="000B50BC">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sz w:val="26"/>
                <w:szCs w:val="26"/>
              </w:rPr>
              <w:t>5</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Thiết bị vệ sinh cơ sở, dụng cụ</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r>
      <w:tr w:rsidR="000B50BC" w:rsidTr="000B50BC">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sz w:val="26"/>
                <w:szCs w:val="26"/>
              </w:rPr>
              <w:t>6</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Trang bị bảo hộ</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r>
      <w:tr w:rsidR="000B50BC" w:rsidTr="000B50BC">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sz w:val="26"/>
                <w:szCs w:val="26"/>
              </w:rPr>
              <w:t>7</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Dụng cụ, phương tiện phòng chống côn trùng, động vật gây hại</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r>
      <w:tr w:rsidR="000B50BC" w:rsidTr="000B50BC">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sz w:val="26"/>
                <w:szCs w:val="26"/>
              </w:rPr>
              <w:t>8</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Dụng cụ, thiết bị giám sát</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r>
      <w:tr w:rsidR="000B50BC" w:rsidTr="000B50BC">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b/>
                <w:bCs/>
                <w:sz w:val="26"/>
                <w:szCs w:val="26"/>
              </w:rPr>
              <w:t>II</w:t>
            </w:r>
          </w:p>
        </w:tc>
        <w:tc>
          <w:tcPr>
            <w:tcW w:w="8322" w:type="dxa"/>
            <w:gridSpan w:val="7"/>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0B50BC" w:rsidRDefault="000B50BC">
            <w:pPr>
              <w:rPr>
                <w:sz w:val="26"/>
                <w:szCs w:val="26"/>
              </w:rPr>
            </w:pPr>
            <w:r>
              <w:rPr>
                <w:b/>
                <w:bCs/>
                <w:sz w:val="26"/>
                <w:szCs w:val="26"/>
              </w:rPr>
              <w:t>Trang, thiết bị dự kiến bổ sung</w:t>
            </w:r>
          </w:p>
        </w:tc>
      </w:tr>
      <w:tr w:rsidR="000B50BC" w:rsidTr="000B50BC">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sz w:val="26"/>
                <w:szCs w:val="26"/>
              </w:rPr>
              <w:t>1</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r>
      <w:tr w:rsidR="000B50BC" w:rsidTr="000B50BC">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sz w:val="26"/>
                <w:szCs w:val="26"/>
              </w:rPr>
              <w:t>2</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r>
      <w:tr w:rsidR="000B50BC" w:rsidTr="000B50BC">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sz w:val="26"/>
                <w:szCs w:val="26"/>
              </w:rPr>
              <w:t>3</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r>
      <w:tr w:rsidR="000B50BC" w:rsidTr="000B50BC">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sz w:val="26"/>
                <w:szCs w:val="26"/>
              </w:rPr>
              <w:t>4</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r>
      <w:tr w:rsidR="000B50BC" w:rsidTr="000B50BC">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jc w:val="center"/>
              <w:rPr>
                <w:sz w:val="26"/>
                <w:szCs w:val="26"/>
              </w:rPr>
            </w:pPr>
            <w:r>
              <w:rPr>
                <w:sz w:val="26"/>
                <w:szCs w:val="26"/>
              </w:rPr>
              <w:t>5</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0B50BC" w:rsidRDefault="000B50BC">
            <w:pPr>
              <w:rPr>
                <w:sz w:val="26"/>
                <w:szCs w:val="26"/>
              </w:rPr>
            </w:pPr>
            <w:r>
              <w:rPr>
                <w:sz w:val="26"/>
                <w:szCs w:val="26"/>
              </w:rPr>
              <w:t> </w:t>
            </w:r>
          </w:p>
        </w:tc>
      </w:tr>
    </w:tbl>
    <w:p w:rsidR="000B50BC" w:rsidRDefault="000B50BC" w:rsidP="000B50BC">
      <w:pPr>
        <w:rPr>
          <w:sz w:val="26"/>
          <w:szCs w:val="26"/>
        </w:rPr>
      </w:pPr>
      <w:r>
        <w:rPr>
          <w:b/>
          <w:bCs/>
          <w:sz w:val="26"/>
          <w:szCs w:val="26"/>
        </w:rPr>
        <w:t>III. ĐÁNH GIÁ CHUNG</w:t>
      </w:r>
    </w:p>
    <w:p w:rsidR="000B50BC" w:rsidRDefault="000B50BC" w:rsidP="000B50BC">
      <w:pPr>
        <w:rPr>
          <w:sz w:val="26"/>
          <w:szCs w:val="26"/>
        </w:rPr>
      </w:pPr>
      <w:r>
        <w:rPr>
          <w:sz w:val="26"/>
          <w:szCs w:val="26"/>
        </w:rPr>
        <w:t>Điều kiện cơ sở vật chất, trang thiết bị hiện có của cơ sở đã đáp ứng yêu cầu an toàn thực phẩm để kinh doanh thực phẩm theo quy định chưa?</w:t>
      </w:r>
    </w:p>
    <w:p w:rsidR="000B50BC" w:rsidRDefault="000B50BC" w:rsidP="000B50BC">
      <w:pPr>
        <w:rPr>
          <w:sz w:val="26"/>
          <w:szCs w:val="26"/>
        </w:rPr>
      </w:pPr>
      <w:r>
        <w:rPr>
          <w:sz w:val="26"/>
          <w:szCs w:val="26"/>
        </w:rPr>
        <w:t>Trường hợp chưa đáp ứng yêu cầu an toàn thực phẩm theo quy định, cơ sở cam kết sẽ bổ sung và hoàn thiện những trang thiết bị (đã nêu tại mục II của Bảng kê trên); ghi cụ thể thời gian hoàn thiện.</w:t>
      </w:r>
    </w:p>
    <w:p w:rsidR="000B50BC" w:rsidRDefault="000B50BC" w:rsidP="000B50BC">
      <w:pPr>
        <w:rPr>
          <w:sz w:val="26"/>
          <w:szCs w:val="26"/>
        </w:rPr>
      </w:pPr>
      <w:r>
        <w:rPr>
          <w:b/>
          <w:bCs/>
          <w:sz w:val="26"/>
          <w:szCs w:val="26"/>
        </w:rPr>
        <w:t>Cam kết của cơ sở:</w:t>
      </w:r>
    </w:p>
    <w:p w:rsidR="000B50BC" w:rsidRDefault="000B50BC" w:rsidP="000B50BC">
      <w:pPr>
        <w:rPr>
          <w:sz w:val="26"/>
          <w:szCs w:val="26"/>
        </w:rPr>
      </w:pPr>
      <w:r>
        <w:rPr>
          <w:sz w:val="26"/>
          <w:szCs w:val="26"/>
        </w:rPr>
        <w:t xml:space="preserve">1. Cam đoan các thông tin nêu </w:t>
      </w:r>
      <w:r>
        <w:rPr>
          <w:sz w:val="26"/>
          <w:szCs w:val="26"/>
          <w:shd w:val="solid" w:color="FFFFFF" w:fill="auto"/>
        </w:rPr>
        <w:t>trong</w:t>
      </w:r>
      <w:r>
        <w:rPr>
          <w:sz w:val="26"/>
          <w:szCs w:val="26"/>
        </w:rPr>
        <w:t xml:space="preserve"> bản thuyết minh là đúng sự thật và chịu trách nhiệm hoàn toàn về những thông tin đã đăng ký.</w:t>
      </w:r>
    </w:p>
    <w:p w:rsidR="000B50BC" w:rsidRDefault="000B50BC" w:rsidP="000B50BC">
      <w:pPr>
        <w:rPr>
          <w:sz w:val="26"/>
          <w:szCs w:val="26"/>
        </w:rPr>
      </w:pPr>
      <w:r>
        <w:rPr>
          <w:sz w:val="26"/>
          <w:szCs w:val="26"/>
        </w:rPr>
        <w:t>2. Cam kết: Chấp hành nghiêm các quy định về an toàn thực phẩm theo quy định./.</w:t>
      </w:r>
    </w:p>
    <w:p w:rsidR="000B50BC" w:rsidRDefault="000B50BC" w:rsidP="000B50BC">
      <w:pPr>
        <w:rPr>
          <w:sz w:val="26"/>
          <w:szCs w:val="26"/>
        </w:rPr>
      </w:pPr>
      <w:r>
        <w:rPr>
          <w:sz w:val="26"/>
          <w:szCs w:val="26"/>
        </w:rPr>
        <w:t> </w:t>
      </w:r>
    </w:p>
    <w:tbl>
      <w:tblPr>
        <w:tblW w:w="0" w:type="auto"/>
        <w:tblBorders>
          <w:insideH w:val="nil"/>
          <w:insideV w:val="nil"/>
        </w:tblBorders>
        <w:tblCellMar>
          <w:left w:w="0" w:type="dxa"/>
          <w:right w:w="0" w:type="dxa"/>
        </w:tblCellMar>
        <w:tblLook w:val="04A0"/>
      </w:tblPr>
      <w:tblGrid>
        <w:gridCol w:w="4428"/>
        <w:gridCol w:w="4428"/>
      </w:tblGrid>
      <w:tr w:rsidR="000B50BC" w:rsidTr="000B50BC">
        <w:tc>
          <w:tcPr>
            <w:tcW w:w="4428" w:type="dxa"/>
            <w:tcMar>
              <w:top w:w="0" w:type="dxa"/>
              <w:left w:w="108" w:type="dxa"/>
              <w:bottom w:w="0" w:type="dxa"/>
              <w:right w:w="108" w:type="dxa"/>
            </w:tcMar>
            <w:hideMark/>
          </w:tcPr>
          <w:p w:rsidR="000B50BC" w:rsidRDefault="000B50BC">
            <w:pPr>
              <w:rPr>
                <w:sz w:val="26"/>
                <w:szCs w:val="26"/>
              </w:rPr>
            </w:pPr>
            <w:r>
              <w:rPr>
                <w:sz w:val="26"/>
                <w:szCs w:val="26"/>
              </w:rPr>
              <w:t> </w:t>
            </w:r>
          </w:p>
        </w:tc>
        <w:tc>
          <w:tcPr>
            <w:tcW w:w="4428" w:type="dxa"/>
            <w:tcMar>
              <w:top w:w="0" w:type="dxa"/>
              <w:left w:w="108" w:type="dxa"/>
              <w:bottom w:w="0" w:type="dxa"/>
              <w:right w:w="108" w:type="dxa"/>
            </w:tcMar>
            <w:hideMark/>
          </w:tcPr>
          <w:p w:rsidR="000B50BC" w:rsidRDefault="000B50BC">
            <w:pPr>
              <w:jc w:val="center"/>
              <w:rPr>
                <w:sz w:val="26"/>
                <w:szCs w:val="26"/>
              </w:rPr>
            </w:pPr>
            <w:r>
              <w:rPr>
                <w:sz w:val="26"/>
                <w:szCs w:val="26"/>
              </w:rPr>
              <w:t>…….., ngày ….. tháng ….. năm 20 ……….</w:t>
            </w:r>
            <w:r>
              <w:rPr>
                <w:sz w:val="26"/>
                <w:szCs w:val="26"/>
              </w:rPr>
              <w:br/>
            </w:r>
            <w:r>
              <w:rPr>
                <w:b/>
                <w:bCs/>
                <w:sz w:val="26"/>
                <w:szCs w:val="26"/>
              </w:rPr>
              <w:t>ĐẠI DIỆN CƠ SỞ</w:t>
            </w:r>
            <w:r>
              <w:rPr>
                <w:b/>
                <w:bCs/>
                <w:sz w:val="26"/>
                <w:szCs w:val="26"/>
              </w:rPr>
              <w:br/>
            </w:r>
            <w:r>
              <w:rPr>
                <w:i/>
                <w:iCs/>
                <w:sz w:val="26"/>
                <w:szCs w:val="26"/>
              </w:rPr>
              <w:t>(Ký tên, đóng dấu)</w:t>
            </w:r>
          </w:p>
        </w:tc>
      </w:tr>
    </w:tbl>
    <w:p w:rsidR="000B50BC" w:rsidRDefault="000B50BC" w:rsidP="000B50BC">
      <w:pPr>
        <w:ind w:firstLine="720"/>
        <w:jc w:val="both"/>
        <w:rPr>
          <w:sz w:val="26"/>
          <w:szCs w:val="26"/>
        </w:rPr>
      </w:pPr>
    </w:p>
    <w:p w:rsidR="000B50BC" w:rsidRDefault="000B50BC" w:rsidP="000B50BC">
      <w:pPr>
        <w:jc w:val="center"/>
        <w:rPr>
          <w:sz w:val="26"/>
          <w:szCs w:val="26"/>
        </w:rPr>
      </w:pPr>
      <w:r>
        <w:rPr>
          <w:b/>
          <w:bCs/>
          <w:sz w:val="26"/>
          <w:szCs w:val="26"/>
          <w:lang w:val="vi-VN"/>
        </w:rPr>
        <w:br w:type="page"/>
      </w:r>
      <w:r>
        <w:rPr>
          <w:b/>
          <w:bCs/>
          <w:sz w:val="26"/>
          <w:szCs w:val="26"/>
          <w:lang w:val="vi-VN"/>
        </w:rPr>
        <w:lastRenderedPageBreak/>
        <w:t>Mẫu 4</w:t>
      </w:r>
    </w:p>
    <w:p w:rsidR="000B50BC" w:rsidRDefault="000B50BC" w:rsidP="000B50BC">
      <w:pPr>
        <w:jc w:val="center"/>
        <w:rPr>
          <w:sz w:val="26"/>
          <w:szCs w:val="26"/>
        </w:rPr>
      </w:pPr>
      <w:r>
        <w:rPr>
          <w:b/>
          <w:bCs/>
          <w:sz w:val="26"/>
          <w:szCs w:val="26"/>
          <w:lang w:val="vi-VN"/>
        </w:rPr>
        <w:t>CỘNG HÒA XÃ HỘI CHỦ NGHĨA VIỆT NAM</w:t>
      </w:r>
      <w:r>
        <w:rPr>
          <w:b/>
          <w:bCs/>
          <w:sz w:val="26"/>
          <w:szCs w:val="26"/>
          <w:lang w:val="vi-VN"/>
        </w:rPr>
        <w:br/>
        <w:t>Độc lập - Tự do - Hạnh phúc</w:t>
      </w:r>
      <w:r>
        <w:rPr>
          <w:b/>
          <w:bCs/>
          <w:sz w:val="26"/>
          <w:szCs w:val="26"/>
          <w:lang w:val="vi-VN"/>
        </w:rPr>
        <w:br/>
        <w:t>--------------</w:t>
      </w:r>
    </w:p>
    <w:p w:rsidR="000B50BC" w:rsidRDefault="000B50BC" w:rsidP="000B50BC">
      <w:pPr>
        <w:jc w:val="right"/>
        <w:rPr>
          <w:sz w:val="26"/>
          <w:szCs w:val="26"/>
        </w:rPr>
      </w:pPr>
      <w:r>
        <w:rPr>
          <w:i/>
          <w:iCs/>
          <w:sz w:val="26"/>
          <w:szCs w:val="26"/>
          <w:lang w:val="vi-VN"/>
        </w:rPr>
        <w:t xml:space="preserve">Địa danh, ngày ………. </w:t>
      </w:r>
      <w:r>
        <w:rPr>
          <w:i/>
          <w:iCs/>
          <w:sz w:val="26"/>
          <w:szCs w:val="26"/>
          <w:shd w:val="solid" w:color="FFFFFF" w:fill="auto"/>
          <w:lang w:val="vi-VN"/>
        </w:rPr>
        <w:t>tháng</w:t>
      </w:r>
      <w:r>
        <w:rPr>
          <w:i/>
          <w:iCs/>
          <w:sz w:val="26"/>
          <w:szCs w:val="26"/>
          <w:lang w:val="vi-VN"/>
        </w:rPr>
        <w:t xml:space="preserve"> …... năm ………</w:t>
      </w:r>
    </w:p>
    <w:p w:rsidR="000B50BC" w:rsidRDefault="000B50BC" w:rsidP="000B50BC">
      <w:pPr>
        <w:jc w:val="center"/>
        <w:rPr>
          <w:sz w:val="26"/>
          <w:szCs w:val="26"/>
        </w:rPr>
      </w:pPr>
      <w:r>
        <w:rPr>
          <w:sz w:val="26"/>
          <w:szCs w:val="26"/>
          <w:lang w:val="vi-VN"/>
        </w:rPr>
        <w:t xml:space="preserve">Kính gửi: </w:t>
      </w:r>
      <w:r>
        <w:rPr>
          <w:i/>
          <w:iCs/>
          <w:sz w:val="26"/>
          <w:szCs w:val="26"/>
          <w:lang w:val="vi-VN"/>
        </w:rPr>
        <w:t>(tên cơ quan có thẩm quyền cấp)</w:t>
      </w:r>
      <w:r>
        <w:rPr>
          <w:sz w:val="26"/>
          <w:szCs w:val="26"/>
          <w:lang w:val="vi-VN"/>
        </w:rPr>
        <w:t xml:space="preserve"> ………………………</w:t>
      </w:r>
    </w:p>
    <w:p w:rsidR="000B50BC" w:rsidRDefault="000B50BC" w:rsidP="000B50BC">
      <w:pPr>
        <w:jc w:val="center"/>
        <w:rPr>
          <w:b/>
          <w:bCs/>
          <w:sz w:val="26"/>
          <w:szCs w:val="26"/>
        </w:rPr>
      </w:pPr>
    </w:p>
    <w:p w:rsidR="000B50BC" w:rsidRDefault="000B50BC" w:rsidP="000B50BC">
      <w:pPr>
        <w:jc w:val="center"/>
        <w:rPr>
          <w:sz w:val="26"/>
          <w:szCs w:val="26"/>
        </w:rPr>
      </w:pPr>
      <w:r>
        <w:rPr>
          <w:b/>
          <w:bCs/>
          <w:sz w:val="26"/>
          <w:szCs w:val="26"/>
          <w:lang w:val="vi-VN"/>
        </w:rPr>
        <w:t>BÁO CÁO KẾT QUẢ KHẮC PHỤC</w:t>
      </w:r>
    </w:p>
    <w:p w:rsidR="000B50BC" w:rsidRDefault="000B50BC" w:rsidP="000B50BC">
      <w:pPr>
        <w:rPr>
          <w:sz w:val="26"/>
          <w:szCs w:val="26"/>
        </w:rPr>
      </w:pPr>
      <w:r>
        <w:rPr>
          <w:b/>
          <w:bCs/>
          <w:sz w:val="26"/>
          <w:szCs w:val="26"/>
        </w:rPr>
        <w:t>I. Thông tin chung:</w:t>
      </w:r>
    </w:p>
    <w:p w:rsidR="000B50BC" w:rsidRDefault="000B50BC" w:rsidP="000B50BC">
      <w:pPr>
        <w:rPr>
          <w:sz w:val="26"/>
          <w:szCs w:val="26"/>
        </w:rPr>
      </w:pPr>
      <w:r>
        <w:rPr>
          <w:sz w:val="26"/>
          <w:szCs w:val="26"/>
        </w:rPr>
        <w:t>1. Tên Cơ sở: ……………………………………………………………………………….</w:t>
      </w:r>
    </w:p>
    <w:p w:rsidR="000B50BC" w:rsidRDefault="000B50BC" w:rsidP="000B50BC">
      <w:pPr>
        <w:rPr>
          <w:sz w:val="26"/>
          <w:szCs w:val="26"/>
        </w:rPr>
      </w:pPr>
      <w:r>
        <w:rPr>
          <w:sz w:val="26"/>
          <w:szCs w:val="26"/>
        </w:rPr>
        <w:t>2. Địa chỉ Cơ sở: ……………………………………………………………………………</w:t>
      </w:r>
    </w:p>
    <w:p w:rsidR="000B50BC" w:rsidRDefault="000B50BC" w:rsidP="000B50BC">
      <w:pPr>
        <w:rPr>
          <w:sz w:val="26"/>
          <w:szCs w:val="26"/>
        </w:rPr>
      </w:pPr>
      <w:r>
        <w:rPr>
          <w:sz w:val="26"/>
          <w:szCs w:val="26"/>
        </w:rPr>
        <w:t>3. Số điện thoại: …………………………….. Fax: ………………… Email: ……………</w:t>
      </w:r>
    </w:p>
    <w:p w:rsidR="000B50BC" w:rsidRDefault="000B50BC" w:rsidP="000B50BC">
      <w:pPr>
        <w:rPr>
          <w:sz w:val="26"/>
          <w:szCs w:val="26"/>
        </w:rPr>
      </w:pPr>
      <w:r>
        <w:rPr>
          <w:b/>
          <w:bCs/>
          <w:sz w:val="26"/>
          <w:szCs w:val="26"/>
        </w:rPr>
        <w:t>II. Tóm tắt kết quả khắc phục:</w:t>
      </w:r>
    </w:p>
    <w:tbl>
      <w:tblPr>
        <w:tblW w:w="5000" w:type="pct"/>
        <w:tblBorders>
          <w:insideH w:val="nil"/>
          <w:insideV w:val="nil"/>
        </w:tblBorders>
        <w:tblCellMar>
          <w:left w:w="0" w:type="dxa"/>
          <w:right w:w="0" w:type="dxa"/>
        </w:tblCellMar>
        <w:tblLook w:val="04A0"/>
      </w:tblPr>
      <w:tblGrid>
        <w:gridCol w:w="594"/>
        <w:gridCol w:w="3444"/>
        <w:gridCol w:w="1758"/>
        <w:gridCol w:w="1769"/>
        <w:gridCol w:w="1580"/>
      </w:tblGrid>
      <w:tr w:rsidR="000B50BC" w:rsidTr="000B50BC">
        <w:trPr>
          <w:trHeight w:val="20"/>
        </w:trPr>
        <w:tc>
          <w:tcPr>
            <w:tcW w:w="325"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jc w:val="center"/>
              <w:rPr>
                <w:sz w:val="26"/>
                <w:szCs w:val="26"/>
              </w:rPr>
            </w:pPr>
            <w:r>
              <w:rPr>
                <w:b/>
                <w:bCs/>
                <w:sz w:val="26"/>
                <w:szCs w:val="26"/>
              </w:rPr>
              <w:t>TT</w:t>
            </w:r>
          </w:p>
        </w:tc>
        <w:tc>
          <w:tcPr>
            <w:tcW w:w="1883"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jc w:val="center"/>
              <w:rPr>
                <w:sz w:val="26"/>
                <w:szCs w:val="26"/>
              </w:rPr>
            </w:pPr>
            <w:r>
              <w:rPr>
                <w:b/>
                <w:bCs/>
                <w:sz w:val="26"/>
                <w:szCs w:val="26"/>
              </w:rPr>
              <w:t>Lỗi theo kết luận kiểm tra ngày...tháng.... năm .... của…….</w:t>
            </w:r>
          </w:p>
        </w:tc>
        <w:tc>
          <w:tcPr>
            <w:tcW w:w="961"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jc w:val="center"/>
              <w:rPr>
                <w:sz w:val="26"/>
                <w:szCs w:val="26"/>
              </w:rPr>
            </w:pPr>
            <w:r>
              <w:rPr>
                <w:b/>
                <w:bCs/>
                <w:sz w:val="26"/>
                <w:szCs w:val="26"/>
              </w:rPr>
              <w:t>Nguyên nhân sai lỗi</w:t>
            </w:r>
          </w:p>
        </w:tc>
        <w:tc>
          <w:tcPr>
            <w:tcW w:w="967"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jc w:val="center"/>
              <w:rPr>
                <w:sz w:val="26"/>
                <w:szCs w:val="26"/>
              </w:rPr>
            </w:pPr>
            <w:r>
              <w:rPr>
                <w:b/>
                <w:bCs/>
                <w:sz w:val="26"/>
                <w:szCs w:val="26"/>
              </w:rPr>
              <w:t>Biện pháp khắc phục</w:t>
            </w:r>
          </w:p>
        </w:tc>
        <w:tc>
          <w:tcPr>
            <w:tcW w:w="864" w:type="pct"/>
            <w:tcBorders>
              <w:top w:val="single" w:sz="8" w:space="0" w:color="auto"/>
              <w:left w:val="single" w:sz="8" w:space="0" w:color="auto"/>
              <w:bottom w:val="nil"/>
              <w:right w:val="single" w:sz="8" w:space="0" w:color="auto"/>
            </w:tcBorders>
            <w:shd w:val="solid" w:color="FFFFFF" w:fill="auto"/>
            <w:tcMar>
              <w:top w:w="0" w:type="dxa"/>
              <w:left w:w="58" w:type="dxa"/>
              <w:bottom w:w="0" w:type="dxa"/>
              <w:right w:w="58" w:type="dxa"/>
            </w:tcMar>
            <w:hideMark/>
          </w:tcPr>
          <w:p w:rsidR="000B50BC" w:rsidRDefault="000B50BC">
            <w:pPr>
              <w:jc w:val="center"/>
              <w:rPr>
                <w:sz w:val="26"/>
                <w:szCs w:val="26"/>
              </w:rPr>
            </w:pPr>
            <w:r>
              <w:rPr>
                <w:b/>
                <w:bCs/>
                <w:sz w:val="26"/>
                <w:szCs w:val="26"/>
                <w:shd w:val="solid" w:color="FFFFFF" w:fill="auto"/>
              </w:rPr>
              <w:t>Kết quả</w:t>
            </w:r>
          </w:p>
        </w:tc>
      </w:tr>
      <w:tr w:rsidR="000B50BC" w:rsidTr="000B50BC">
        <w:trPr>
          <w:trHeight w:val="20"/>
        </w:trPr>
        <w:tc>
          <w:tcPr>
            <w:tcW w:w="325"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jc w:val="center"/>
              <w:rPr>
                <w:sz w:val="26"/>
                <w:szCs w:val="26"/>
              </w:rPr>
            </w:pPr>
            <w:r>
              <w:rPr>
                <w:sz w:val="26"/>
                <w:szCs w:val="26"/>
              </w:rPr>
              <w:t>1</w:t>
            </w:r>
          </w:p>
        </w:tc>
        <w:tc>
          <w:tcPr>
            <w:tcW w:w="1883"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c>
          <w:tcPr>
            <w:tcW w:w="961"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c>
          <w:tcPr>
            <w:tcW w:w="967"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c>
          <w:tcPr>
            <w:tcW w:w="864" w:type="pct"/>
            <w:tcBorders>
              <w:top w:val="single" w:sz="8" w:space="0" w:color="auto"/>
              <w:left w:val="single" w:sz="8" w:space="0" w:color="auto"/>
              <w:bottom w:val="nil"/>
              <w:right w:val="single" w:sz="8" w:space="0" w:color="auto"/>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r>
      <w:tr w:rsidR="000B50BC" w:rsidTr="000B50BC">
        <w:trPr>
          <w:trHeight w:val="20"/>
        </w:trPr>
        <w:tc>
          <w:tcPr>
            <w:tcW w:w="325"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jc w:val="center"/>
              <w:rPr>
                <w:sz w:val="26"/>
                <w:szCs w:val="26"/>
              </w:rPr>
            </w:pPr>
            <w:r>
              <w:rPr>
                <w:sz w:val="26"/>
                <w:szCs w:val="26"/>
              </w:rPr>
              <w:t>2</w:t>
            </w:r>
          </w:p>
        </w:tc>
        <w:tc>
          <w:tcPr>
            <w:tcW w:w="1883"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c>
          <w:tcPr>
            <w:tcW w:w="961"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c>
          <w:tcPr>
            <w:tcW w:w="967"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c>
          <w:tcPr>
            <w:tcW w:w="864" w:type="pct"/>
            <w:tcBorders>
              <w:top w:val="single" w:sz="8" w:space="0" w:color="auto"/>
              <w:left w:val="single" w:sz="8" w:space="0" w:color="auto"/>
              <w:bottom w:val="nil"/>
              <w:right w:val="single" w:sz="8" w:space="0" w:color="auto"/>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r>
      <w:tr w:rsidR="000B50BC" w:rsidTr="000B50BC">
        <w:trPr>
          <w:trHeight w:val="20"/>
        </w:trPr>
        <w:tc>
          <w:tcPr>
            <w:tcW w:w="325"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jc w:val="center"/>
              <w:rPr>
                <w:sz w:val="26"/>
                <w:szCs w:val="26"/>
              </w:rPr>
            </w:pPr>
            <w:r>
              <w:rPr>
                <w:sz w:val="26"/>
                <w:szCs w:val="26"/>
              </w:rPr>
              <w:t>3</w:t>
            </w:r>
          </w:p>
        </w:tc>
        <w:tc>
          <w:tcPr>
            <w:tcW w:w="1883"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c>
          <w:tcPr>
            <w:tcW w:w="961"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c>
          <w:tcPr>
            <w:tcW w:w="967"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c>
          <w:tcPr>
            <w:tcW w:w="864" w:type="pct"/>
            <w:tcBorders>
              <w:top w:val="single" w:sz="8" w:space="0" w:color="auto"/>
              <w:left w:val="single" w:sz="8" w:space="0" w:color="auto"/>
              <w:bottom w:val="nil"/>
              <w:right w:val="single" w:sz="8" w:space="0" w:color="auto"/>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r>
      <w:tr w:rsidR="000B50BC" w:rsidTr="000B50BC">
        <w:trPr>
          <w:trHeight w:val="20"/>
        </w:trPr>
        <w:tc>
          <w:tcPr>
            <w:tcW w:w="325"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c>
          <w:tcPr>
            <w:tcW w:w="1883"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c>
          <w:tcPr>
            <w:tcW w:w="961"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c>
          <w:tcPr>
            <w:tcW w:w="967"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c>
          <w:tcPr>
            <w:tcW w:w="864" w:type="pct"/>
            <w:tcBorders>
              <w:top w:val="single" w:sz="8" w:space="0" w:color="auto"/>
              <w:left w:val="single" w:sz="8" w:space="0" w:color="auto"/>
              <w:bottom w:val="nil"/>
              <w:right w:val="single" w:sz="8" w:space="0" w:color="auto"/>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r>
      <w:tr w:rsidR="000B50BC" w:rsidTr="000B50BC">
        <w:trPr>
          <w:trHeight w:val="20"/>
        </w:trPr>
        <w:tc>
          <w:tcPr>
            <w:tcW w:w="325" w:type="pct"/>
            <w:tcBorders>
              <w:top w:val="single" w:sz="8" w:space="0" w:color="auto"/>
              <w:left w:val="single" w:sz="8" w:space="0" w:color="auto"/>
              <w:bottom w:val="single" w:sz="8" w:space="0" w:color="auto"/>
              <w:right w:val="nil"/>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c>
          <w:tcPr>
            <w:tcW w:w="1883" w:type="pct"/>
            <w:tcBorders>
              <w:top w:val="single" w:sz="8" w:space="0" w:color="auto"/>
              <w:left w:val="single" w:sz="8" w:space="0" w:color="auto"/>
              <w:bottom w:val="single" w:sz="8" w:space="0" w:color="auto"/>
              <w:right w:val="nil"/>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c>
          <w:tcPr>
            <w:tcW w:w="961" w:type="pct"/>
            <w:tcBorders>
              <w:top w:val="single" w:sz="8" w:space="0" w:color="auto"/>
              <w:left w:val="single" w:sz="8" w:space="0" w:color="auto"/>
              <w:bottom w:val="single" w:sz="8" w:space="0" w:color="auto"/>
              <w:right w:val="nil"/>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c>
          <w:tcPr>
            <w:tcW w:w="967" w:type="pct"/>
            <w:tcBorders>
              <w:top w:val="single" w:sz="8" w:space="0" w:color="auto"/>
              <w:left w:val="single" w:sz="8" w:space="0" w:color="auto"/>
              <w:bottom w:val="single" w:sz="8" w:space="0" w:color="auto"/>
              <w:right w:val="nil"/>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c>
          <w:tcPr>
            <w:tcW w:w="864" w:type="pct"/>
            <w:tcBorders>
              <w:top w:val="single" w:sz="8" w:space="0" w:color="auto"/>
              <w:left w:val="single" w:sz="8" w:space="0" w:color="auto"/>
              <w:bottom w:val="single" w:sz="8" w:space="0" w:color="auto"/>
              <w:right w:val="single" w:sz="8" w:space="0" w:color="auto"/>
            </w:tcBorders>
            <w:shd w:val="solid" w:color="FFFFFF" w:fill="auto"/>
            <w:tcMar>
              <w:top w:w="0" w:type="dxa"/>
              <w:left w:w="58" w:type="dxa"/>
              <w:bottom w:w="0" w:type="dxa"/>
              <w:right w:w="58" w:type="dxa"/>
            </w:tcMar>
            <w:hideMark/>
          </w:tcPr>
          <w:p w:rsidR="000B50BC" w:rsidRDefault="000B50BC">
            <w:pPr>
              <w:rPr>
                <w:sz w:val="26"/>
                <w:szCs w:val="26"/>
              </w:rPr>
            </w:pPr>
            <w:r>
              <w:rPr>
                <w:sz w:val="26"/>
                <w:szCs w:val="26"/>
              </w:rPr>
              <w:t> </w:t>
            </w:r>
          </w:p>
        </w:tc>
      </w:tr>
    </w:tbl>
    <w:p w:rsidR="000B50BC" w:rsidRDefault="000B50BC" w:rsidP="000B50BC">
      <w:pPr>
        <w:rPr>
          <w:sz w:val="26"/>
          <w:szCs w:val="26"/>
        </w:rPr>
      </w:pPr>
      <w:r>
        <w:rPr>
          <w:sz w:val="26"/>
          <w:szCs w:val="26"/>
          <w:lang w:val="vi-VN"/>
        </w:rPr>
        <w:t xml:space="preserve">Đề nghị cơ quan kiểm tra tiến hành kiểm tra và làm thủ tục để cơ sở chúng tôi được </w:t>
      </w:r>
      <w:r>
        <w:rPr>
          <w:sz w:val="26"/>
          <w:szCs w:val="26"/>
          <w:shd w:val="solid" w:color="FFFFFF" w:fill="auto"/>
          <w:lang w:val="vi-VN"/>
        </w:rPr>
        <w:t>Cấp</w:t>
      </w:r>
      <w:r>
        <w:rPr>
          <w:sz w:val="26"/>
          <w:szCs w:val="26"/>
          <w:lang w:val="vi-VN"/>
        </w:rPr>
        <w:t xml:space="preserve"> Giấy chứng nhận cơ sở đủ </w:t>
      </w:r>
      <w:r>
        <w:rPr>
          <w:sz w:val="26"/>
          <w:szCs w:val="26"/>
          <w:shd w:val="solid" w:color="FFFFFF" w:fill="auto"/>
          <w:lang w:val="vi-VN"/>
        </w:rPr>
        <w:t>điều kiện</w:t>
      </w:r>
      <w:r>
        <w:rPr>
          <w:sz w:val="26"/>
          <w:szCs w:val="26"/>
          <w:lang w:val="vi-VN"/>
        </w:rPr>
        <w:t xml:space="preserve"> an toàn thực </w:t>
      </w:r>
      <w:r>
        <w:rPr>
          <w:sz w:val="26"/>
          <w:szCs w:val="26"/>
          <w:shd w:val="solid" w:color="FFFFFF" w:fill="auto"/>
          <w:lang w:val="vi-VN"/>
        </w:rPr>
        <w:t>phẩm</w:t>
      </w:r>
      <w:r>
        <w:rPr>
          <w:sz w:val="26"/>
          <w:szCs w:val="26"/>
          <w:lang w:val="vi-VN"/>
        </w:rPr>
        <w:t>./.</w:t>
      </w:r>
    </w:p>
    <w:p w:rsidR="000B50BC" w:rsidRDefault="000B50BC" w:rsidP="000B50BC">
      <w:pPr>
        <w:rPr>
          <w:sz w:val="26"/>
          <w:szCs w:val="26"/>
        </w:rPr>
      </w:pPr>
      <w:r>
        <w:rPr>
          <w:sz w:val="26"/>
          <w:szCs w:val="26"/>
          <w:lang w:val="vi-VN"/>
        </w:rPr>
        <w:t> </w:t>
      </w:r>
    </w:p>
    <w:tbl>
      <w:tblPr>
        <w:tblW w:w="0" w:type="auto"/>
        <w:tblBorders>
          <w:insideH w:val="nil"/>
          <w:insideV w:val="nil"/>
        </w:tblBorders>
        <w:tblCellMar>
          <w:left w:w="0" w:type="dxa"/>
          <w:right w:w="0" w:type="dxa"/>
        </w:tblCellMar>
        <w:tblLook w:val="04A0"/>
      </w:tblPr>
      <w:tblGrid>
        <w:gridCol w:w="4428"/>
        <w:gridCol w:w="4428"/>
      </w:tblGrid>
      <w:tr w:rsidR="000B50BC" w:rsidTr="000B50BC">
        <w:tc>
          <w:tcPr>
            <w:tcW w:w="4428" w:type="dxa"/>
            <w:tcMar>
              <w:top w:w="0" w:type="dxa"/>
              <w:left w:w="108" w:type="dxa"/>
              <w:bottom w:w="0" w:type="dxa"/>
              <w:right w:w="108" w:type="dxa"/>
            </w:tcMar>
            <w:hideMark/>
          </w:tcPr>
          <w:p w:rsidR="000B50BC" w:rsidRDefault="000B50BC">
            <w:pPr>
              <w:rPr>
                <w:sz w:val="26"/>
                <w:szCs w:val="26"/>
              </w:rPr>
            </w:pPr>
            <w:r>
              <w:rPr>
                <w:sz w:val="26"/>
                <w:szCs w:val="26"/>
              </w:rPr>
              <w:t> </w:t>
            </w:r>
          </w:p>
        </w:tc>
        <w:tc>
          <w:tcPr>
            <w:tcW w:w="4428" w:type="dxa"/>
            <w:tcMar>
              <w:top w:w="0" w:type="dxa"/>
              <w:left w:w="108" w:type="dxa"/>
              <w:bottom w:w="0" w:type="dxa"/>
              <w:right w:w="108" w:type="dxa"/>
            </w:tcMar>
            <w:hideMark/>
          </w:tcPr>
          <w:p w:rsidR="000B50BC" w:rsidRDefault="000B50BC">
            <w:pPr>
              <w:jc w:val="center"/>
              <w:rPr>
                <w:sz w:val="26"/>
                <w:szCs w:val="26"/>
              </w:rPr>
            </w:pPr>
            <w:r>
              <w:rPr>
                <w:b/>
                <w:bCs/>
                <w:sz w:val="26"/>
                <w:szCs w:val="26"/>
              </w:rPr>
              <w:t>ĐẠI DIỆN CƠ SỞ</w:t>
            </w:r>
            <w:r>
              <w:rPr>
                <w:b/>
                <w:bCs/>
                <w:sz w:val="26"/>
                <w:szCs w:val="26"/>
              </w:rPr>
              <w:br/>
            </w:r>
            <w:r>
              <w:rPr>
                <w:i/>
                <w:iCs/>
                <w:sz w:val="26"/>
                <w:szCs w:val="26"/>
              </w:rPr>
              <w:t>(Ký tên, đóng dấu)</w:t>
            </w:r>
          </w:p>
        </w:tc>
      </w:tr>
    </w:tbl>
    <w:p w:rsidR="002A7840" w:rsidRPr="00A42B17" w:rsidRDefault="002A7840" w:rsidP="00A42B17"/>
    <w:sectPr w:rsidR="002A7840" w:rsidRPr="00A42B17" w:rsidSect="00EB57B2">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AC3" w:rsidRDefault="00732AC3" w:rsidP="00B57B22">
      <w:r>
        <w:separator/>
      </w:r>
    </w:p>
  </w:endnote>
  <w:endnote w:type="continuationSeparator" w:id="1">
    <w:p w:rsidR="00732AC3" w:rsidRDefault="00732AC3" w:rsidP="00B57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AC3" w:rsidRDefault="00732AC3" w:rsidP="00B57B22">
      <w:r>
        <w:separator/>
      </w:r>
    </w:p>
  </w:footnote>
  <w:footnote w:type="continuationSeparator" w:id="1">
    <w:p w:rsidR="00732AC3" w:rsidRDefault="00732AC3" w:rsidP="00B57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7093"/>
    <w:multiLevelType w:val="hybridMultilevel"/>
    <w:tmpl w:val="0388B360"/>
    <w:lvl w:ilvl="0" w:tplc="7ABA9714">
      <w:start w:val="1"/>
      <w:numFmt w:val="bullet"/>
      <w:lvlText w:val=""/>
      <w:lvlJc w:val="left"/>
      <w:pPr>
        <w:ind w:left="1004" w:hanging="360"/>
      </w:pPr>
      <w:rPr>
        <w:rFonts w:ascii="Symbol" w:hAnsi="Symbol" w:hint="default"/>
      </w:rPr>
    </w:lvl>
    <w:lvl w:ilvl="1" w:tplc="04090005">
      <w:start w:val="1"/>
      <w:numFmt w:val="bullet"/>
      <w:lvlText w:val=""/>
      <w:lvlJc w:val="left"/>
      <w:pPr>
        <w:ind w:left="1724"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96D17DB"/>
    <w:multiLevelType w:val="hybridMultilevel"/>
    <w:tmpl w:val="A0C89B7C"/>
    <w:lvl w:ilvl="0" w:tplc="7ABA9714">
      <w:start w:val="1"/>
      <w:numFmt w:val="bullet"/>
      <w:lvlText w:val=""/>
      <w:lvlJc w:val="left"/>
      <w:pPr>
        <w:ind w:left="1004" w:hanging="360"/>
      </w:pPr>
      <w:rPr>
        <w:rFonts w:ascii="Symbol" w:hAnsi="Symbol" w:hint="default"/>
      </w:rPr>
    </w:lvl>
    <w:lvl w:ilvl="1" w:tplc="04090005">
      <w:start w:val="1"/>
      <w:numFmt w:val="bullet"/>
      <w:lvlText w:val=""/>
      <w:lvlJc w:val="left"/>
      <w:pPr>
        <w:ind w:left="1724"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74DE0"/>
    <w:rsid w:val="00013964"/>
    <w:rsid w:val="00021573"/>
    <w:rsid w:val="000B50BC"/>
    <w:rsid w:val="0016752F"/>
    <w:rsid w:val="001F0F61"/>
    <w:rsid w:val="0025418B"/>
    <w:rsid w:val="00282CD9"/>
    <w:rsid w:val="002A7840"/>
    <w:rsid w:val="004248E5"/>
    <w:rsid w:val="00511DFB"/>
    <w:rsid w:val="006C0AED"/>
    <w:rsid w:val="006D2374"/>
    <w:rsid w:val="00732AC3"/>
    <w:rsid w:val="00806208"/>
    <w:rsid w:val="00873151"/>
    <w:rsid w:val="00A42B17"/>
    <w:rsid w:val="00A91A27"/>
    <w:rsid w:val="00AC036C"/>
    <w:rsid w:val="00AE457B"/>
    <w:rsid w:val="00B57B22"/>
    <w:rsid w:val="00B94BA8"/>
    <w:rsid w:val="00C74DE0"/>
    <w:rsid w:val="00CB7824"/>
    <w:rsid w:val="00CD7EDB"/>
    <w:rsid w:val="00CE230E"/>
    <w:rsid w:val="00D4019B"/>
    <w:rsid w:val="00EB5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E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C74DE0"/>
    <w:rPr>
      <w:rFonts w:ascii="Verdana" w:hAnsi="Verdana" w:cs="Verdana"/>
      <w:szCs w:val="24"/>
    </w:rPr>
  </w:style>
  <w:style w:type="paragraph" w:styleId="NormalWeb">
    <w:name w:val="Normal (Web)"/>
    <w:basedOn w:val="Normal"/>
    <w:link w:val="NormalWebChar"/>
    <w:uiPriority w:val="99"/>
    <w:unhideWhenUsed/>
    <w:rsid w:val="00C74DE0"/>
    <w:pPr>
      <w:spacing w:before="100" w:beforeAutospacing="1" w:after="100" w:afterAutospacing="1"/>
    </w:pPr>
    <w:rPr>
      <w:rFonts w:ascii="Verdana" w:eastAsiaTheme="minorHAnsi" w:hAnsi="Verdana" w:cs="Verdana"/>
      <w:sz w:val="24"/>
      <w:szCs w:val="24"/>
    </w:rPr>
  </w:style>
  <w:style w:type="paragraph" w:styleId="BodyTextIndent2">
    <w:name w:val="Body Text Indent 2"/>
    <w:basedOn w:val="Normal"/>
    <w:link w:val="BodyTextIndent2Char"/>
    <w:uiPriority w:val="99"/>
    <w:semiHidden/>
    <w:unhideWhenUsed/>
    <w:rsid w:val="00AE457B"/>
    <w:pPr>
      <w:spacing w:after="120" w:line="480" w:lineRule="auto"/>
      <w:ind w:left="360"/>
    </w:pPr>
  </w:style>
  <w:style w:type="character" w:customStyle="1" w:styleId="BodyTextIndent2Char">
    <w:name w:val="Body Text Indent 2 Char"/>
    <w:basedOn w:val="DefaultParagraphFont"/>
    <w:link w:val="BodyTextIndent2"/>
    <w:uiPriority w:val="99"/>
    <w:semiHidden/>
    <w:rsid w:val="00AE457B"/>
    <w:rPr>
      <w:rFonts w:eastAsia="Times New Roman" w:cs="Times New Roman"/>
      <w:sz w:val="28"/>
      <w:szCs w:val="28"/>
    </w:rPr>
  </w:style>
  <w:style w:type="paragraph" w:styleId="ListParagraph">
    <w:name w:val="List Paragraph"/>
    <w:basedOn w:val="Normal"/>
    <w:uiPriority w:val="34"/>
    <w:qFormat/>
    <w:rsid w:val="00873151"/>
    <w:pPr>
      <w:spacing w:after="200" w:line="276" w:lineRule="auto"/>
      <w:ind w:left="720"/>
    </w:pPr>
    <w:rPr>
      <w:rFonts w:ascii="Calibri" w:hAnsi="Calibri"/>
      <w:sz w:val="22"/>
      <w:szCs w:val="22"/>
    </w:rPr>
  </w:style>
  <w:style w:type="paragraph" w:customStyle="1" w:styleId="Default">
    <w:name w:val="Default"/>
    <w:uiPriority w:val="99"/>
    <w:rsid w:val="00873151"/>
    <w:pPr>
      <w:autoSpaceDE w:val="0"/>
      <w:autoSpaceDN w:val="0"/>
      <w:adjustRightInd w:val="0"/>
      <w:spacing w:after="0" w:line="240" w:lineRule="auto"/>
    </w:pPr>
    <w:rPr>
      <w:rFonts w:eastAsia="Times New Roman" w:cs="Times New Roman"/>
      <w:color w:val="000000"/>
      <w:szCs w:val="24"/>
    </w:rPr>
  </w:style>
  <w:style w:type="paragraph" w:styleId="BodyTextIndent">
    <w:name w:val="Body Text Indent"/>
    <w:basedOn w:val="Normal"/>
    <w:link w:val="BodyTextIndentChar"/>
    <w:uiPriority w:val="99"/>
    <w:semiHidden/>
    <w:unhideWhenUsed/>
    <w:rsid w:val="00AC036C"/>
    <w:pPr>
      <w:spacing w:after="120"/>
      <w:ind w:left="360"/>
    </w:pPr>
  </w:style>
  <w:style w:type="character" w:customStyle="1" w:styleId="BodyTextIndentChar">
    <w:name w:val="Body Text Indent Char"/>
    <w:basedOn w:val="DefaultParagraphFont"/>
    <w:link w:val="BodyTextIndent"/>
    <w:uiPriority w:val="99"/>
    <w:semiHidden/>
    <w:rsid w:val="00AC036C"/>
    <w:rPr>
      <w:rFonts w:eastAsia="Times New Roman" w:cs="Times New Roman"/>
      <w:sz w:val="28"/>
      <w:szCs w:val="28"/>
    </w:rPr>
  </w:style>
  <w:style w:type="paragraph" w:styleId="FootnoteText">
    <w:name w:val="footnote text"/>
    <w:basedOn w:val="Normal"/>
    <w:link w:val="FootnoteTextChar"/>
    <w:uiPriority w:val="99"/>
    <w:semiHidden/>
    <w:unhideWhenUsed/>
    <w:rsid w:val="00B57B22"/>
    <w:rPr>
      <w:rFonts w:ascii=".VnTime" w:hAnsi=".VnTime" w:cs=".VnTime"/>
      <w:sz w:val="20"/>
      <w:szCs w:val="20"/>
    </w:rPr>
  </w:style>
  <w:style w:type="character" w:customStyle="1" w:styleId="FootnoteTextChar">
    <w:name w:val="Footnote Text Char"/>
    <w:basedOn w:val="DefaultParagraphFont"/>
    <w:link w:val="FootnoteText"/>
    <w:uiPriority w:val="99"/>
    <w:semiHidden/>
    <w:rsid w:val="00B57B22"/>
    <w:rPr>
      <w:rFonts w:ascii=".VnTime" w:eastAsia="Times New Roman" w:hAnsi=".VnTime" w:cs=".VnTime"/>
      <w:sz w:val="20"/>
      <w:szCs w:val="20"/>
    </w:rPr>
  </w:style>
  <w:style w:type="character" w:styleId="FootnoteReference">
    <w:name w:val="footnote reference"/>
    <w:basedOn w:val="DefaultParagraphFont"/>
    <w:semiHidden/>
    <w:unhideWhenUsed/>
    <w:rsid w:val="00B57B22"/>
    <w:rPr>
      <w:vertAlign w:val="superscript"/>
    </w:rPr>
  </w:style>
</w:styles>
</file>

<file path=word/webSettings.xml><?xml version="1.0" encoding="utf-8"?>
<w:webSettings xmlns:r="http://schemas.openxmlformats.org/officeDocument/2006/relationships" xmlns:w="http://schemas.openxmlformats.org/wordprocessingml/2006/main">
  <w:divs>
    <w:div w:id="216550976">
      <w:bodyDiv w:val="1"/>
      <w:marLeft w:val="0"/>
      <w:marRight w:val="0"/>
      <w:marTop w:val="0"/>
      <w:marBottom w:val="0"/>
      <w:divBdr>
        <w:top w:val="none" w:sz="0" w:space="0" w:color="auto"/>
        <w:left w:val="none" w:sz="0" w:space="0" w:color="auto"/>
        <w:bottom w:val="none" w:sz="0" w:space="0" w:color="auto"/>
        <w:right w:val="none" w:sz="0" w:space="0" w:color="auto"/>
      </w:divBdr>
    </w:div>
    <w:div w:id="431894948">
      <w:bodyDiv w:val="1"/>
      <w:marLeft w:val="0"/>
      <w:marRight w:val="0"/>
      <w:marTop w:val="0"/>
      <w:marBottom w:val="0"/>
      <w:divBdr>
        <w:top w:val="none" w:sz="0" w:space="0" w:color="auto"/>
        <w:left w:val="none" w:sz="0" w:space="0" w:color="auto"/>
        <w:bottom w:val="none" w:sz="0" w:space="0" w:color="auto"/>
        <w:right w:val="none" w:sz="0" w:space="0" w:color="auto"/>
      </w:divBdr>
    </w:div>
    <w:div w:id="505436709">
      <w:bodyDiv w:val="1"/>
      <w:marLeft w:val="0"/>
      <w:marRight w:val="0"/>
      <w:marTop w:val="0"/>
      <w:marBottom w:val="0"/>
      <w:divBdr>
        <w:top w:val="none" w:sz="0" w:space="0" w:color="auto"/>
        <w:left w:val="none" w:sz="0" w:space="0" w:color="auto"/>
        <w:bottom w:val="none" w:sz="0" w:space="0" w:color="auto"/>
        <w:right w:val="none" w:sz="0" w:space="0" w:color="auto"/>
      </w:divBdr>
    </w:div>
    <w:div w:id="559705483">
      <w:bodyDiv w:val="1"/>
      <w:marLeft w:val="0"/>
      <w:marRight w:val="0"/>
      <w:marTop w:val="0"/>
      <w:marBottom w:val="0"/>
      <w:divBdr>
        <w:top w:val="none" w:sz="0" w:space="0" w:color="auto"/>
        <w:left w:val="none" w:sz="0" w:space="0" w:color="auto"/>
        <w:bottom w:val="none" w:sz="0" w:space="0" w:color="auto"/>
        <w:right w:val="none" w:sz="0" w:space="0" w:color="auto"/>
      </w:divBdr>
    </w:div>
    <w:div w:id="736318383">
      <w:bodyDiv w:val="1"/>
      <w:marLeft w:val="0"/>
      <w:marRight w:val="0"/>
      <w:marTop w:val="0"/>
      <w:marBottom w:val="0"/>
      <w:divBdr>
        <w:top w:val="none" w:sz="0" w:space="0" w:color="auto"/>
        <w:left w:val="none" w:sz="0" w:space="0" w:color="auto"/>
        <w:bottom w:val="none" w:sz="0" w:space="0" w:color="auto"/>
        <w:right w:val="none" w:sz="0" w:space="0" w:color="auto"/>
      </w:divBdr>
    </w:div>
    <w:div w:id="892347607">
      <w:bodyDiv w:val="1"/>
      <w:marLeft w:val="0"/>
      <w:marRight w:val="0"/>
      <w:marTop w:val="0"/>
      <w:marBottom w:val="0"/>
      <w:divBdr>
        <w:top w:val="none" w:sz="0" w:space="0" w:color="auto"/>
        <w:left w:val="none" w:sz="0" w:space="0" w:color="auto"/>
        <w:bottom w:val="none" w:sz="0" w:space="0" w:color="auto"/>
        <w:right w:val="none" w:sz="0" w:space="0" w:color="auto"/>
      </w:divBdr>
    </w:div>
    <w:div w:id="952400817">
      <w:bodyDiv w:val="1"/>
      <w:marLeft w:val="0"/>
      <w:marRight w:val="0"/>
      <w:marTop w:val="0"/>
      <w:marBottom w:val="0"/>
      <w:divBdr>
        <w:top w:val="none" w:sz="0" w:space="0" w:color="auto"/>
        <w:left w:val="none" w:sz="0" w:space="0" w:color="auto"/>
        <w:bottom w:val="none" w:sz="0" w:space="0" w:color="auto"/>
        <w:right w:val="none" w:sz="0" w:space="0" w:color="auto"/>
      </w:divBdr>
    </w:div>
    <w:div w:id="1014501118">
      <w:bodyDiv w:val="1"/>
      <w:marLeft w:val="0"/>
      <w:marRight w:val="0"/>
      <w:marTop w:val="0"/>
      <w:marBottom w:val="0"/>
      <w:divBdr>
        <w:top w:val="none" w:sz="0" w:space="0" w:color="auto"/>
        <w:left w:val="none" w:sz="0" w:space="0" w:color="auto"/>
        <w:bottom w:val="none" w:sz="0" w:space="0" w:color="auto"/>
        <w:right w:val="none" w:sz="0" w:space="0" w:color="auto"/>
      </w:divBdr>
    </w:div>
    <w:div w:id="1225528936">
      <w:bodyDiv w:val="1"/>
      <w:marLeft w:val="0"/>
      <w:marRight w:val="0"/>
      <w:marTop w:val="0"/>
      <w:marBottom w:val="0"/>
      <w:divBdr>
        <w:top w:val="none" w:sz="0" w:space="0" w:color="auto"/>
        <w:left w:val="none" w:sz="0" w:space="0" w:color="auto"/>
        <w:bottom w:val="none" w:sz="0" w:space="0" w:color="auto"/>
        <w:right w:val="none" w:sz="0" w:space="0" w:color="auto"/>
      </w:divBdr>
    </w:div>
    <w:div w:id="1374309070">
      <w:bodyDiv w:val="1"/>
      <w:marLeft w:val="0"/>
      <w:marRight w:val="0"/>
      <w:marTop w:val="0"/>
      <w:marBottom w:val="0"/>
      <w:divBdr>
        <w:top w:val="none" w:sz="0" w:space="0" w:color="auto"/>
        <w:left w:val="none" w:sz="0" w:space="0" w:color="auto"/>
        <w:bottom w:val="none" w:sz="0" w:space="0" w:color="auto"/>
        <w:right w:val="none" w:sz="0" w:space="0" w:color="auto"/>
      </w:divBdr>
    </w:div>
    <w:div w:id="1430735915">
      <w:bodyDiv w:val="1"/>
      <w:marLeft w:val="0"/>
      <w:marRight w:val="0"/>
      <w:marTop w:val="0"/>
      <w:marBottom w:val="0"/>
      <w:divBdr>
        <w:top w:val="none" w:sz="0" w:space="0" w:color="auto"/>
        <w:left w:val="none" w:sz="0" w:space="0" w:color="auto"/>
        <w:bottom w:val="none" w:sz="0" w:space="0" w:color="auto"/>
        <w:right w:val="none" w:sz="0" w:space="0" w:color="auto"/>
      </w:divBdr>
    </w:div>
    <w:div w:id="1504274870">
      <w:bodyDiv w:val="1"/>
      <w:marLeft w:val="0"/>
      <w:marRight w:val="0"/>
      <w:marTop w:val="0"/>
      <w:marBottom w:val="0"/>
      <w:divBdr>
        <w:top w:val="none" w:sz="0" w:space="0" w:color="auto"/>
        <w:left w:val="none" w:sz="0" w:space="0" w:color="auto"/>
        <w:bottom w:val="none" w:sz="0" w:space="0" w:color="auto"/>
        <w:right w:val="none" w:sz="0" w:space="0" w:color="auto"/>
      </w:divBdr>
    </w:div>
    <w:div w:id="1508903860">
      <w:bodyDiv w:val="1"/>
      <w:marLeft w:val="0"/>
      <w:marRight w:val="0"/>
      <w:marTop w:val="0"/>
      <w:marBottom w:val="0"/>
      <w:divBdr>
        <w:top w:val="none" w:sz="0" w:space="0" w:color="auto"/>
        <w:left w:val="none" w:sz="0" w:space="0" w:color="auto"/>
        <w:bottom w:val="none" w:sz="0" w:space="0" w:color="auto"/>
        <w:right w:val="none" w:sz="0" w:space="0" w:color="auto"/>
      </w:divBdr>
    </w:div>
    <w:div w:id="1531801159">
      <w:bodyDiv w:val="1"/>
      <w:marLeft w:val="0"/>
      <w:marRight w:val="0"/>
      <w:marTop w:val="0"/>
      <w:marBottom w:val="0"/>
      <w:divBdr>
        <w:top w:val="none" w:sz="0" w:space="0" w:color="auto"/>
        <w:left w:val="none" w:sz="0" w:space="0" w:color="auto"/>
        <w:bottom w:val="none" w:sz="0" w:space="0" w:color="auto"/>
        <w:right w:val="none" w:sz="0" w:space="0" w:color="auto"/>
      </w:divBdr>
    </w:div>
    <w:div w:id="1570456681">
      <w:bodyDiv w:val="1"/>
      <w:marLeft w:val="0"/>
      <w:marRight w:val="0"/>
      <w:marTop w:val="0"/>
      <w:marBottom w:val="0"/>
      <w:divBdr>
        <w:top w:val="none" w:sz="0" w:space="0" w:color="auto"/>
        <w:left w:val="none" w:sz="0" w:space="0" w:color="auto"/>
        <w:bottom w:val="none" w:sz="0" w:space="0" w:color="auto"/>
        <w:right w:val="none" w:sz="0" w:space="0" w:color="auto"/>
      </w:divBdr>
    </w:div>
    <w:div w:id="1682003362">
      <w:bodyDiv w:val="1"/>
      <w:marLeft w:val="0"/>
      <w:marRight w:val="0"/>
      <w:marTop w:val="0"/>
      <w:marBottom w:val="0"/>
      <w:divBdr>
        <w:top w:val="none" w:sz="0" w:space="0" w:color="auto"/>
        <w:left w:val="none" w:sz="0" w:space="0" w:color="auto"/>
        <w:bottom w:val="none" w:sz="0" w:space="0" w:color="auto"/>
        <w:right w:val="none" w:sz="0" w:space="0" w:color="auto"/>
      </w:divBdr>
    </w:div>
    <w:div w:id="1706128817">
      <w:bodyDiv w:val="1"/>
      <w:marLeft w:val="0"/>
      <w:marRight w:val="0"/>
      <w:marTop w:val="0"/>
      <w:marBottom w:val="0"/>
      <w:divBdr>
        <w:top w:val="none" w:sz="0" w:space="0" w:color="auto"/>
        <w:left w:val="none" w:sz="0" w:space="0" w:color="auto"/>
        <w:bottom w:val="none" w:sz="0" w:space="0" w:color="auto"/>
        <w:right w:val="none" w:sz="0" w:space="0" w:color="auto"/>
      </w:divBdr>
    </w:div>
    <w:div w:id="1800877501">
      <w:bodyDiv w:val="1"/>
      <w:marLeft w:val="0"/>
      <w:marRight w:val="0"/>
      <w:marTop w:val="0"/>
      <w:marBottom w:val="0"/>
      <w:divBdr>
        <w:top w:val="none" w:sz="0" w:space="0" w:color="auto"/>
        <w:left w:val="none" w:sz="0" w:space="0" w:color="auto"/>
        <w:bottom w:val="none" w:sz="0" w:space="0" w:color="auto"/>
        <w:right w:val="none" w:sz="0" w:space="0" w:color="auto"/>
      </w:divBdr>
    </w:div>
    <w:div w:id="1801142842">
      <w:bodyDiv w:val="1"/>
      <w:marLeft w:val="0"/>
      <w:marRight w:val="0"/>
      <w:marTop w:val="0"/>
      <w:marBottom w:val="0"/>
      <w:divBdr>
        <w:top w:val="none" w:sz="0" w:space="0" w:color="auto"/>
        <w:left w:val="none" w:sz="0" w:space="0" w:color="auto"/>
        <w:bottom w:val="none" w:sz="0" w:space="0" w:color="auto"/>
        <w:right w:val="none" w:sz="0" w:space="0" w:color="auto"/>
      </w:divBdr>
    </w:div>
    <w:div w:id="2058121836">
      <w:bodyDiv w:val="1"/>
      <w:marLeft w:val="0"/>
      <w:marRight w:val="0"/>
      <w:marTop w:val="0"/>
      <w:marBottom w:val="0"/>
      <w:divBdr>
        <w:top w:val="none" w:sz="0" w:space="0" w:color="auto"/>
        <w:left w:val="none" w:sz="0" w:space="0" w:color="auto"/>
        <w:bottom w:val="none" w:sz="0" w:space="0" w:color="auto"/>
        <w:right w:val="none" w:sz="0" w:space="0" w:color="auto"/>
      </w:divBdr>
    </w:div>
    <w:div w:id="20678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2017-08-21T09:17:00Z</dcterms:created>
  <dcterms:modified xsi:type="dcterms:W3CDTF">2017-08-21T09:17:00Z</dcterms:modified>
</cp:coreProperties>
</file>